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sz w:val="24"/>
          <w:szCs w:val="24"/>
        </w:rPr>
      </w:pPr>
      <w:bookmarkStart w:id="0" w:name="_Toc35393789"/>
      <w:bookmarkStart w:id="1" w:name="_Toc28359001"/>
      <w:r>
        <w:rPr>
          <w:rFonts w:hint="eastAsia" w:ascii="宋体" w:hAnsi="宋体" w:cs="宋体"/>
          <w:sz w:val="24"/>
          <w:szCs w:val="24"/>
        </w:rPr>
        <w:t>盐城工业职业技术学院食堂明沟不锈钢防鼠板制作及安装询价公告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r>
        <w:rPr>
          <w:rFonts w:hint="eastAsia" w:ascii="宋体" w:hAnsi="宋体" w:cs="宋体"/>
          <w:sz w:val="24"/>
          <w:szCs w:val="24"/>
          <w:u w:val="single"/>
        </w:rPr>
        <w:t>盐城工业职业技术学院食堂明沟不锈钢防鼠板制作及安装</w:t>
      </w:r>
      <w:r>
        <w:rPr>
          <w:rFonts w:hint="eastAsia" w:ascii="宋体" w:hAnsi="宋体" w:cs="宋体"/>
          <w:sz w:val="24"/>
          <w:szCs w:val="24"/>
        </w:rPr>
        <w:t>招标项目的潜在投标人应在</w:t>
      </w:r>
      <w:r>
        <w:rPr>
          <w:rFonts w:hint="eastAsia" w:ascii="宋体" w:hAnsi="宋体" w:cs="宋体"/>
          <w:sz w:val="24"/>
          <w:szCs w:val="24"/>
          <w:u w:val="single"/>
        </w:rPr>
        <w:t>盐城工业职业技术学院招标采购网站</w:t>
      </w:r>
      <w:r>
        <w:rPr>
          <w:rFonts w:hint="eastAsia" w:ascii="宋体" w:hAnsi="宋体" w:cs="宋体"/>
          <w:sz w:val="24"/>
          <w:szCs w:val="24"/>
        </w:rPr>
        <w:t>获取招标文件，并于</w:t>
      </w:r>
      <w:r>
        <w:rPr>
          <w:rFonts w:hint="eastAsia" w:ascii="宋体" w:hAnsi="宋体" w:cs="宋体"/>
          <w:sz w:val="24"/>
          <w:szCs w:val="24"/>
          <w:u w:val="single"/>
        </w:rPr>
        <w:t>2023</w:t>
      </w:r>
      <w:r>
        <w:rPr>
          <w:rFonts w:hint="eastAsia" w:ascii="宋体" w:hAnsi="宋体" w:cs="宋体"/>
          <w:bCs/>
          <w:sz w:val="24"/>
          <w:szCs w:val="24"/>
          <w:u w:val="single"/>
        </w:rPr>
        <w:t>年</w:t>
      </w:r>
      <w:r>
        <w:rPr>
          <w:rFonts w:hint="eastAsia" w:ascii="宋体" w:hAnsi="宋体" w:cs="宋体"/>
          <w:bCs/>
          <w:sz w:val="24"/>
          <w:szCs w:val="24"/>
          <w:u w:val="single"/>
          <w:lang w:val="en-US" w:eastAsia="zh-CN"/>
        </w:rPr>
        <w:t>12</w:t>
      </w:r>
      <w:r>
        <w:rPr>
          <w:rFonts w:hint="eastAsia" w:ascii="宋体" w:hAnsi="宋体" w:cs="宋体"/>
          <w:bCs/>
          <w:sz w:val="24"/>
          <w:szCs w:val="24"/>
          <w:u w:val="single"/>
        </w:rPr>
        <w:t>月</w:t>
      </w:r>
      <w:r>
        <w:rPr>
          <w:rFonts w:hint="eastAsia" w:ascii="宋体" w:hAnsi="宋体" w:cs="宋体"/>
          <w:bCs/>
          <w:sz w:val="24"/>
          <w:szCs w:val="24"/>
          <w:u w:val="single"/>
          <w:lang w:val="en-US" w:eastAsia="zh-CN"/>
        </w:rPr>
        <w:t>29</w:t>
      </w:r>
      <w:r>
        <w:rPr>
          <w:rFonts w:hint="eastAsia" w:ascii="宋体" w:hAnsi="宋体" w:cs="宋体"/>
          <w:bCs/>
          <w:sz w:val="24"/>
          <w:szCs w:val="24"/>
          <w:u w:val="single"/>
        </w:rPr>
        <w:t>日9点30分（</w:t>
      </w:r>
      <w:r>
        <w:rPr>
          <w:rFonts w:hint="eastAsia" w:ascii="宋体" w:hAnsi="宋体" w:cs="宋体"/>
          <w:bCs/>
          <w:sz w:val="24"/>
          <w:szCs w:val="24"/>
        </w:rPr>
        <w:t>北京时间）前递交投标文件</w:t>
      </w:r>
      <w:r>
        <w:rPr>
          <w:rFonts w:hint="eastAsia" w:ascii="宋体" w:hAnsi="宋体" w:cs="宋体"/>
          <w:sz w:val="24"/>
          <w:szCs w:val="24"/>
        </w:rPr>
        <w:t>。</w:t>
      </w:r>
    </w:p>
    <w:p>
      <w:pPr>
        <w:pStyle w:val="3"/>
        <w:numPr>
          <w:ilvl w:val="0"/>
          <w:numId w:val="1"/>
        </w:numPr>
        <w:tabs>
          <w:tab w:val="left" w:pos="0"/>
          <w:tab w:val="left" w:pos="3165"/>
          <w:tab w:val="center" w:pos="4153"/>
        </w:tabs>
        <w:autoSpaceDE w:val="0"/>
        <w:autoSpaceDN w:val="0"/>
        <w:adjustRightInd w:val="0"/>
        <w:spacing w:line="360" w:lineRule="auto"/>
        <w:ind w:firstLine="480" w:firstLineChars="200"/>
        <w:jc w:val="left"/>
        <w:rPr>
          <w:rFonts w:ascii="宋体" w:hAnsi="宋体" w:eastAsia="宋体" w:cs="宋体"/>
          <w:sz w:val="24"/>
          <w:szCs w:val="24"/>
        </w:rPr>
      </w:pPr>
      <w:bookmarkStart w:id="2" w:name="_Toc35393790"/>
      <w:bookmarkStart w:id="3" w:name="_Toc35393621"/>
      <w:bookmarkStart w:id="4" w:name="_Toc28359002"/>
      <w:bookmarkStart w:id="5" w:name="_Toc28359079"/>
      <w:bookmarkStart w:id="6" w:name="_Hlk24379207"/>
      <w:r>
        <w:rPr>
          <w:rFonts w:hint="eastAsia" w:ascii="宋体" w:hAnsi="宋体" w:eastAsia="宋体" w:cs="宋体"/>
          <w:sz w:val="24"/>
          <w:szCs w:val="24"/>
        </w:rPr>
        <w:t>项目基本情况</w:t>
      </w:r>
      <w:bookmarkEnd w:id="2"/>
      <w:bookmarkEnd w:id="3"/>
      <w:bookmarkEnd w:id="4"/>
      <w:bookmarkEnd w:id="5"/>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项目编号：</w:t>
      </w:r>
      <w:r>
        <w:rPr>
          <w:rFonts w:hint="eastAsia" w:ascii="宋体" w:hAnsi="宋体" w:cs="宋体"/>
          <w:sz w:val="24"/>
          <w:szCs w:val="24"/>
          <w:u w:val="single"/>
        </w:rPr>
        <w:t>2023</w:t>
      </w:r>
      <w:r>
        <w:rPr>
          <w:rFonts w:hint="eastAsia" w:ascii="宋体" w:hAnsi="宋体" w:cs="宋体"/>
          <w:sz w:val="24"/>
          <w:szCs w:val="24"/>
          <w:u w:val="single"/>
          <w:lang w:val="en-US" w:eastAsia="zh-CN"/>
        </w:rPr>
        <w:t>ZX</w:t>
      </w:r>
      <w:r>
        <w:rPr>
          <w:rFonts w:hint="eastAsia" w:ascii="宋体" w:hAnsi="宋体" w:cs="宋体"/>
          <w:sz w:val="24"/>
          <w:szCs w:val="24"/>
          <w:u w:val="single"/>
        </w:rPr>
        <w:t>-0</w:t>
      </w:r>
      <w:r>
        <w:rPr>
          <w:rFonts w:hint="eastAsia" w:ascii="宋体" w:hAnsi="宋体" w:cs="宋体"/>
          <w:sz w:val="24"/>
          <w:szCs w:val="24"/>
          <w:u w:val="single"/>
          <w:lang w:val="en-US" w:eastAsia="zh-CN"/>
        </w:rPr>
        <w:t>52</w:t>
      </w:r>
    </w:p>
    <w:p>
      <w:pPr>
        <w:spacing w:line="360" w:lineRule="auto"/>
        <w:ind w:left="479" w:leftChars="228"/>
        <w:rPr>
          <w:rFonts w:hint="eastAsia"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盐城工业职业技术学院食堂明沟不锈钢防鼠板制作及安装</w:t>
      </w:r>
    </w:p>
    <w:p>
      <w:pPr>
        <w:spacing w:line="360" w:lineRule="auto"/>
        <w:ind w:left="479" w:leftChars="228"/>
        <w:rPr>
          <w:rFonts w:ascii="宋体" w:hAnsi="宋体" w:cs="宋体"/>
          <w:sz w:val="24"/>
          <w:szCs w:val="24"/>
          <w:u w:val="single"/>
        </w:rPr>
      </w:pPr>
      <w:r>
        <w:rPr>
          <w:rFonts w:hint="eastAsia" w:ascii="宋体" w:hAnsi="宋体" w:cs="宋体"/>
          <w:sz w:val="24"/>
          <w:szCs w:val="24"/>
        </w:rPr>
        <w:t>采购方式：</w:t>
      </w:r>
      <w:r>
        <w:rPr>
          <w:rFonts w:hint="eastAsia" w:ascii="宋体" w:hAnsi="宋体" w:cs="宋体"/>
          <w:sz w:val="24"/>
          <w:szCs w:val="24"/>
          <w:u w:val="single"/>
        </w:rPr>
        <w:t>询价(低价中标）</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最高限价：</w:t>
      </w:r>
      <w:r>
        <w:rPr>
          <w:rFonts w:hint="eastAsia" w:ascii="宋体" w:hAnsi="宋体" w:cs="宋体"/>
          <w:sz w:val="24"/>
          <w:szCs w:val="24"/>
          <w:u w:val="single"/>
          <w:lang w:val="en-US" w:eastAsia="zh-CN"/>
        </w:rPr>
        <w:t>3</w:t>
      </w:r>
      <w:r>
        <w:rPr>
          <w:rFonts w:hint="eastAsia" w:ascii="宋体" w:hAnsi="宋体" w:cs="宋体"/>
          <w:sz w:val="24"/>
          <w:szCs w:val="24"/>
          <w:u w:val="single"/>
        </w:rPr>
        <w:t>万元</w:t>
      </w:r>
    </w:p>
    <w:p>
      <w:pPr>
        <w:spacing w:line="360" w:lineRule="auto"/>
        <w:ind w:firstLine="480" w:firstLineChars="200"/>
      </w:pPr>
      <w:r>
        <w:rPr>
          <w:rFonts w:hint="eastAsia" w:ascii="宋体" w:hAnsi="宋体" w:cs="宋体"/>
          <w:sz w:val="24"/>
          <w:szCs w:val="24"/>
        </w:rPr>
        <w:t>采购需求：拟对学校食堂明沟不锈钢防鼠板进行</w:t>
      </w:r>
      <w:r>
        <w:rPr>
          <w:rFonts w:hint="eastAsia" w:ascii="宋体" w:hAnsi="宋体" w:cs="宋体"/>
          <w:sz w:val="24"/>
          <w:szCs w:val="24"/>
          <w:lang w:val="en-US" w:eastAsia="zh-CN"/>
        </w:rPr>
        <w:t>制作及安装进行采购</w:t>
      </w:r>
      <w:r>
        <w:rPr>
          <w:rFonts w:hint="eastAsia" w:ascii="宋体" w:hAnsi="宋体" w:cs="宋体"/>
          <w:sz w:val="24"/>
          <w:szCs w:val="24"/>
        </w:rPr>
        <w:t>。具体采购参数要求见附件，采购人保留对上述采购范围及内容进行适当调整的权利。</w:t>
      </w:r>
    </w:p>
    <w:p>
      <w:pPr>
        <w:spacing w:line="360" w:lineRule="auto"/>
        <w:ind w:firstLine="480" w:firstLineChars="200"/>
        <w:rPr>
          <w:rFonts w:ascii="宋体" w:hAnsi="宋体" w:cs="宋体"/>
          <w:sz w:val="24"/>
          <w:szCs w:val="24"/>
        </w:rPr>
      </w:pPr>
      <w:r>
        <w:rPr>
          <w:rFonts w:hint="eastAsia" w:ascii="宋体" w:hAnsi="宋体" w:cs="宋体"/>
          <w:sz w:val="24"/>
          <w:szCs w:val="24"/>
        </w:rPr>
        <w:t>本项目</w:t>
      </w:r>
      <w:r>
        <w:rPr>
          <w:rFonts w:hint="eastAsia" w:ascii="宋体" w:hAnsi="宋体" w:cs="宋体"/>
          <w:sz w:val="24"/>
          <w:szCs w:val="24"/>
          <w:u w:val="single"/>
        </w:rPr>
        <w:t>不接受</w:t>
      </w:r>
      <w:r>
        <w:rPr>
          <w:rFonts w:hint="eastAsia" w:ascii="宋体" w:hAnsi="宋体" w:cs="宋体"/>
          <w:sz w:val="24"/>
          <w:szCs w:val="24"/>
        </w:rPr>
        <w:t>联合体投标</w:t>
      </w:r>
      <w:r>
        <w:rPr>
          <w:rFonts w:hint="eastAsia" w:ascii="宋体" w:hAnsi="宋体" w:cs="宋体"/>
          <w:sz w:val="24"/>
          <w:szCs w:val="24"/>
          <w:lang w:eastAsia="zh-CN"/>
        </w:rPr>
        <w:t>，</w:t>
      </w:r>
      <w:r>
        <w:rPr>
          <w:rFonts w:hint="eastAsia" w:ascii="宋体" w:hAnsi="宋体" w:cs="宋体"/>
          <w:sz w:val="24"/>
          <w:szCs w:val="24"/>
          <w:u w:val="single"/>
          <w:lang w:eastAsia="zh-CN"/>
        </w:rPr>
        <w:t>不接受</w:t>
      </w:r>
      <w:r>
        <w:rPr>
          <w:rFonts w:hint="eastAsia" w:ascii="宋体" w:hAnsi="宋体" w:cs="宋体"/>
          <w:sz w:val="24"/>
          <w:szCs w:val="24"/>
          <w:lang w:eastAsia="zh-CN"/>
        </w:rPr>
        <w:t>近期（一年内）无正当理由放弃我校采购项目中标资格的单位投标</w:t>
      </w:r>
      <w:r>
        <w:rPr>
          <w:rFonts w:hint="eastAsia" w:ascii="宋体" w:hAnsi="宋体" w:cs="宋体"/>
          <w:sz w:val="24"/>
          <w:szCs w:val="24"/>
        </w:rPr>
        <w:t>。</w:t>
      </w:r>
    </w:p>
    <w:bookmarkEnd w:id="6"/>
    <w:p>
      <w:pPr>
        <w:spacing w:line="360" w:lineRule="auto"/>
        <w:ind w:firstLine="480" w:firstLineChars="200"/>
        <w:rPr>
          <w:rFonts w:ascii="宋体" w:hAnsi="宋体" w:cs="宋体"/>
          <w:sz w:val="24"/>
          <w:szCs w:val="24"/>
        </w:rPr>
      </w:pPr>
      <w:bookmarkStart w:id="7" w:name="_Toc28359080"/>
      <w:bookmarkStart w:id="8" w:name="_Toc28359003"/>
      <w:bookmarkStart w:id="9" w:name="_Toc35393622"/>
      <w:bookmarkStart w:id="10" w:name="_Toc35393791"/>
      <w:r>
        <w:rPr>
          <w:rFonts w:hint="eastAsia" w:ascii="宋体" w:hAnsi="宋体" w:cs="宋体"/>
          <w:sz w:val="24"/>
          <w:szCs w:val="24"/>
        </w:rPr>
        <w:t>二、申请人的资格要求：</w:t>
      </w:r>
      <w:bookmarkEnd w:id="7"/>
      <w:bookmarkEnd w:id="8"/>
      <w:bookmarkEnd w:id="9"/>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1.满足《中华人民共和国政府采购法》第二十二条规定，并提供下列材料；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bCs/>
          <w:sz w:val="24"/>
        </w:rPr>
        <w:t>1</w:t>
      </w:r>
      <w:r>
        <w:rPr>
          <w:rFonts w:hint="eastAsia" w:ascii="宋体" w:hAnsi="宋体" w:cs="宋体"/>
          <w:sz w:val="24"/>
          <w:szCs w:val="24"/>
        </w:rPr>
        <w:t>)法人或者其他组织的营业执照等证明文件，自然人的身份证明（营业执照范围需与本项目相关）</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(2)具备履行合同所必需的设备和专业技术能力的书面声明；</w:t>
      </w:r>
    </w:p>
    <w:p>
      <w:pPr>
        <w:spacing w:line="360" w:lineRule="auto"/>
        <w:ind w:firstLine="480" w:firstLineChars="200"/>
        <w:rPr>
          <w:rFonts w:ascii="宋体" w:hAnsi="宋体" w:cs="宋体"/>
          <w:sz w:val="24"/>
          <w:szCs w:val="24"/>
        </w:rPr>
      </w:pPr>
      <w:r>
        <w:rPr>
          <w:rFonts w:hint="eastAsia" w:ascii="宋体" w:hAnsi="宋体" w:cs="宋体"/>
          <w:sz w:val="24"/>
          <w:szCs w:val="24"/>
        </w:rPr>
        <w:t>(3)参加采购活动前3年内在经营活动中没有重大违法记录的书面声明；</w:t>
      </w:r>
    </w:p>
    <w:p>
      <w:pPr>
        <w:spacing w:line="360" w:lineRule="auto"/>
        <w:ind w:firstLine="480" w:firstLineChars="200"/>
        <w:rPr>
          <w:rFonts w:ascii="宋体" w:hAnsi="宋体" w:cs="宋体"/>
          <w:sz w:val="24"/>
          <w:szCs w:val="24"/>
        </w:rPr>
      </w:pPr>
      <w:r>
        <w:rPr>
          <w:rFonts w:hint="eastAsia" w:ascii="宋体" w:hAnsi="宋体" w:cs="宋体"/>
          <w:sz w:val="24"/>
          <w:szCs w:val="24"/>
        </w:rPr>
        <w:t>2.本项目的特定资格要求：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4"/>
        </w:rPr>
      </w:pPr>
      <w:r>
        <w:rPr>
          <w:rFonts w:hint="eastAsia" w:ascii="宋体" w:hAnsi="宋体" w:cs="宋体"/>
          <w:sz w:val="24"/>
          <w:szCs w:val="24"/>
        </w:rPr>
        <w:t>（2）单位负责人为同一人或者存在直接控股、管理关系的不同供应商，不得参加同一合同项下的政府采购活动。</w:t>
      </w:r>
    </w:p>
    <w:p>
      <w:pPr>
        <w:spacing w:line="360" w:lineRule="auto"/>
        <w:ind w:firstLine="480" w:firstLineChars="200"/>
        <w:rPr>
          <w:rFonts w:ascii="宋体" w:hAnsi="宋体" w:cs="宋体"/>
          <w:sz w:val="24"/>
          <w:szCs w:val="24"/>
        </w:rPr>
      </w:pPr>
      <w:r>
        <w:rPr>
          <w:rFonts w:hint="eastAsia" w:ascii="宋体" w:hAnsi="宋体" w:cs="宋体"/>
          <w:sz w:val="24"/>
          <w:szCs w:val="24"/>
        </w:rPr>
        <w:t>三、获取采购文件</w:t>
      </w:r>
    </w:p>
    <w:p>
      <w:pPr>
        <w:spacing w:line="360" w:lineRule="auto"/>
        <w:ind w:firstLine="480" w:firstLineChars="200"/>
        <w:rPr>
          <w:rFonts w:ascii="宋体" w:hAnsi="宋体" w:cs="宋体"/>
          <w:sz w:val="24"/>
          <w:szCs w:val="24"/>
        </w:rPr>
      </w:pPr>
      <w:r>
        <w:rPr>
          <w:rFonts w:hint="eastAsia" w:ascii="宋体" w:hAnsi="宋体" w:cs="宋体"/>
          <w:sz w:val="24"/>
          <w:szCs w:val="24"/>
        </w:rPr>
        <w:t>时间：自公告之日起至投标截止时间前1日</w:t>
      </w:r>
    </w:p>
    <w:p>
      <w:pPr>
        <w:spacing w:line="360" w:lineRule="auto"/>
        <w:ind w:firstLine="480" w:firstLineChars="200"/>
        <w:rPr>
          <w:rFonts w:ascii="宋体" w:hAnsi="宋体" w:cs="宋体"/>
          <w:sz w:val="24"/>
          <w:szCs w:val="24"/>
        </w:rPr>
      </w:pPr>
      <w:r>
        <w:rPr>
          <w:rFonts w:hint="eastAsia" w:ascii="宋体" w:hAnsi="宋体" w:cs="宋体"/>
          <w:sz w:val="24"/>
          <w:szCs w:val="24"/>
        </w:rPr>
        <w:t>地点：盐城工业职业技术学院招标采购网</w:t>
      </w:r>
    </w:p>
    <w:p>
      <w:pPr>
        <w:spacing w:line="360" w:lineRule="auto"/>
        <w:ind w:firstLine="480" w:firstLineChars="200"/>
        <w:rPr>
          <w:rFonts w:ascii="宋体" w:hAnsi="宋体" w:cs="宋体"/>
          <w:sz w:val="24"/>
          <w:szCs w:val="24"/>
        </w:rPr>
      </w:pPr>
      <w:r>
        <w:rPr>
          <w:rFonts w:hint="eastAsia" w:ascii="宋体" w:hAnsi="宋体" w:cs="宋体"/>
          <w:sz w:val="24"/>
          <w:szCs w:val="24"/>
        </w:rPr>
        <w:t>方式：符合资格要求的投标人可自行下载采购文件，采购文件见盐城工业职业技术学院招标采购网公告附件。</w:t>
      </w:r>
    </w:p>
    <w:p>
      <w:pPr>
        <w:spacing w:line="360" w:lineRule="auto"/>
        <w:ind w:firstLine="480" w:firstLineChars="200"/>
        <w:rPr>
          <w:rFonts w:ascii="宋体" w:hAnsi="宋体" w:cs="宋体"/>
          <w:sz w:val="24"/>
          <w:szCs w:val="24"/>
        </w:rPr>
      </w:pPr>
      <w:r>
        <w:rPr>
          <w:rFonts w:hint="eastAsia" w:ascii="宋体" w:hAnsi="宋体" w:cs="宋体"/>
          <w:sz w:val="24"/>
          <w:szCs w:val="24"/>
        </w:rPr>
        <w:t>售价：免费</w:t>
      </w:r>
    </w:p>
    <w:p>
      <w:pPr>
        <w:spacing w:line="360" w:lineRule="auto"/>
        <w:ind w:firstLine="480" w:firstLineChars="200"/>
        <w:rPr>
          <w:rFonts w:ascii="宋体" w:hAnsi="宋体" w:cs="宋体"/>
          <w:sz w:val="24"/>
          <w:szCs w:val="24"/>
        </w:rPr>
      </w:pPr>
      <w:r>
        <w:rPr>
          <w:rFonts w:hint="eastAsia" w:ascii="宋体" w:hAnsi="宋体" w:cs="宋体"/>
          <w:sz w:val="24"/>
          <w:szCs w:val="24"/>
        </w:rPr>
        <w:t>四、响应文件提交</w:t>
      </w:r>
    </w:p>
    <w:p>
      <w:pPr>
        <w:spacing w:line="360" w:lineRule="auto"/>
        <w:ind w:firstLine="480" w:firstLineChars="200"/>
        <w:rPr>
          <w:rFonts w:ascii="宋体" w:hAnsi="宋体" w:cs="宋体"/>
          <w:sz w:val="24"/>
          <w:szCs w:val="24"/>
        </w:rPr>
      </w:pPr>
      <w:r>
        <w:rPr>
          <w:rFonts w:hint="eastAsia" w:ascii="宋体" w:hAnsi="宋体" w:cs="宋体"/>
          <w:sz w:val="24"/>
          <w:szCs w:val="24"/>
        </w:rPr>
        <w:t>提交时间：2023年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29</w:t>
      </w:r>
      <w:r>
        <w:rPr>
          <w:rFonts w:hint="eastAsia" w:ascii="宋体" w:hAnsi="宋体" w:cs="宋体"/>
          <w:sz w:val="24"/>
          <w:szCs w:val="24"/>
        </w:rPr>
        <w:t>日9点-9点30分（北京时间）</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地点：盐城工业职业技术学院解放南路285号南食堂</w:t>
      </w:r>
      <w:r>
        <w:rPr>
          <w:rFonts w:hint="eastAsia" w:ascii="宋体" w:hAnsi="宋体" w:cs="宋体"/>
          <w:sz w:val="24"/>
          <w:szCs w:val="24"/>
          <w:lang w:val="en-US" w:eastAsia="zh-CN"/>
        </w:rPr>
        <w:t>三楼307后勤管理处</w:t>
      </w:r>
    </w:p>
    <w:p>
      <w:pPr>
        <w:spacing w:line="360" w:lineRule="auto"/>
        <w:ind w:firstLine="480" w:firstLineChars="200"/>
        <w:rPr>
          <w:rFonts w:ascii="宋体" w:hAnsi="宋体" w:cs="宋体"/>
          <w:sz w:val="24"/>
          <w:szCs w:val="24"/>
        </w:rPr>
      </w:pPr>
      <w:r>
        <w:rPr>
          <w:rFonts w:hint="eastAsia" w:ascii="宋体" w:hAnsi="宋体" w:cs="宋体"/>
          <w:sz w:val="24"/>
          <w:szCs w:val="24"/>
        </w:rPr>
        <w:t>五、公开期限</w:t>
      </w:r>
    </w:p>
    <w:p>
      <w:pPr>
        <w:spacing w:line="360" w:lineRule="auto"/>
        <w:ind w:firstLine="480" w:firstLineChars="200"/>
        <w:rPr>
          <w:rFonts w:ascii="宋体" w:hAnsi="宋体" w:cs="宋体"/>
          <w:sz w:val="24"/>
          <w:szCs w:val="24"/>
        </w:rPr>
      </w:pPr>
      <w:r>
        <w:rPr>
          <w:rFonts w:hint="eastAsia" w:ascii="宋体" w:hAnsi="宋体" w:cs="宋体"/>
          <w:sz w:val="24"/>
          <w:szCs w:val="24"/>
        </w:rPr>
        <w:t>自本公告发布之日起3个工作日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六、其他补充事宜</w:t>
      </w:r>
    </w:p>
    <w:p>
      <w:pPr>
        <w:spacing w:line="360" w:lineRule="auto"/>
        <w:ind w:firstLine="480" w:firstLineChars="200"/>
        <w:rPr>
          <w:rFonts w:ascii="宋体" w:hAnsi="宋体" w:cs="宋体"/>
          <w:sz w:val="24"/>
          <w:szCs w:val="24"/>
        </w:rPr>
      </w:pPr>
      <w:r>
        <w:rPr>
          <w:rFonts w:hint="eastAsia" w:ascii="宋体" w:hAnsi="宋体" w:cs="宋体"/>
          <w:sz w:val="24"/>
          <w:szCs w:val="24"/>
        </w:rPr>
        <w:t>1.有关本次招标的事项若存在变动或修改，敬请及时关注“盐城工业职业技术学院招标采购网”发布的信息更正公告。响应文件制作份数要求：正本份数：1份，副本份数：2份；</w:t>
      </w:r>
    </w:p>
    <w:p>
      <w:pPr>
        <w:spacing w:line="360" w:lineRule="auto"/>
        <w:ind w:firstLine="480" w:firstLineChars="200"/>
        <w:rPr>
          <w:rFonts w:ascii="宋体" w:hAnsi="宋体" w:cs="宋体"/>
          <w:sz w:val="24"/>
          <w:szCs w:val="24"/>
        </w:rPr>
      </w:pPr>
      <w:r>
        <w:rPr>
          <w:rFonts w:hint="eastAsia" w:ascii="宋体" w:hAnsi="宋体" w:cs="宋体"/>
          <w:sz w:val="24"/>
          <w:szCs w:val="24"/>
        </w:rPr>
        <w:t>2.中标后需缴纳合同总价5%的金额作为履约保证金，待合同期结束后无息退回。中标单位须出具与其营业执照名称相一致的正规发票。工程款指合同价（即中标价）扣除暂列金额后的工程价款。具体付款进度如下：工程全部完成并经发包人验收合格后，付至全部已完成工程量的</w:t>
      </w:r>
      <w:r>
        <w:rPr>
          <w:rFonts w:hint="eastAsia" w:ascii="宋体" w:hAnsi="宋体" w:cs="宋体"/>
          <w:sz w:val="24"/>
          <w:szCs w:val="24"/>
          <w:lang w:val="en-US" w:eastAsia="zh-CN"/>
        </w:rPr>
        <w:t>90</w:t>
      </w:r>
      <w:r>
        <w:rPr>
          <w:rFonts w:hint="eastAsia" w:ascii="宋体" w:hAnsi="宋体" w:cs="宋体"/>
          <w:sz w:val="24"/>
          <w:szCs w:val="24"/>
        </w:rPr>
        <w:t>%，余款在一年质保期满且无质量问题后付清（无息）。</w:t>
      </w:r>
    </w:p>
    <w:p>
      <w:pPr>
        <w:spacing w:line="360" w:lineRule="auto"/>
        <w:ind w:firstLine="480" w:firstLineChars="200"/>
        <w:rPr>
          <w:rFonts w:ascii="宋体" w:hAnsi="宋体" w:cs="宋体"/>
          <w:sz w:val="24"/>
          <w:szCs w:val="24"/>
        </w:rPr>
      </w:pPr>
      <w:r>
        <w:rPr>
          <w:rFonts w:hint="eastAsia" w:ascii="宋体" w:hAnsi="宋体" w:cs="宋体"/>
          <w:sz w:val="24"/>
          <w:szCs w:val="24"/>
        </w:rPr>
        <w:t>3、投标人应自行进行现场考察，中标后不再增加任何费用。不进行现场察看的视为对现场情况已经准确了解，后果自行承担。</w:t>
      </w:r>
    </w:p>
    <w:p>
      <w:pPr>
        <w:spacing w:line="360" w:lineRule="auto"/>
        <w:ind w:firstLine="480" w:firstLineChars="200"/>
        <w:rPr>
          <w:rFonts w:ascii="宋体" w:hAnsi="宋体" w:cs="宋体"/>
          <w:sz w:val="24"/>
          <w:szCs w:val="24"/>
        </w:rPr>
      </w:pPr>
      <w:r>
        <w:rPr>
          <w:rFonts w:hint="eastAsia" w:ascii="宋体" w:hAnsi="宋体" w:cs="宋体"/>
          <w:sz w:val="24"/>
          <w:szCs w:val="24"/>
        </w:rPr>
        <w:t>考察联系人：</w:t>
      </w:r>
      <w:r>
        <w:rPr>
          <w:rFonts w:hint="eastAsia" w:ascii="宋体" w:hAnsi="宋体"/>
          <w:color w:val="000000"/>
          <w:kern w:val="0"/>
          <w:sz w:val="24"/>
        </w:rPr>
        <w:t>顾向军  联系电话：</w:t>
      </w:r>
      <w:r>
        <w:rPr>
          <w:rFonts w:hint="eastAsia" w:ascii="宋体" w:hAnsi="宋体" w:cs="宋体"/>
          <w:sz w:val="24"/>
        </w:rPr>
        <w:t>13770023681。</w:t>
      </w:r>
    </w:p>
    <w:p>
      <w:pPr>
        <w:spacing w:line="360" w:lineRule="auto"/>
        <w:ind w:firstLine="480" w:firstLineChars="200"/>
        <w:rPr>
          <w:rFonts w:ascii="宋体" w:hAnsi="宋体" w:cs="宋体"/>
          <w:sz w:val="24"/>
          <w:szCs w:val="24"/>
        </w:rPr>
      </w:pPr>
      <w:r>
        <w:rPr>
          <w:rFonts w:hint="eastAsia" w:ascii="宋体" w:hAnsi="宋体" w:cs="宋体"/>
          <w:sz w:val="24"/>
          <w:szCs w:val="24"/>
        </w:rPr>
        <w:t>4.经评委认定，报价明显低于成本价的评委有权要求其作出合理解释，若理由不充分可作为无效标处理。</w:t>
      </w:r>
    </w:p>
    <w:p>
      <w:pPr>
        <w:spacing w:line="360" w:lineRule="auto"/>
        <w:ind w:firstLine="480" w:firstLineChars="200"/>
        <w:rPr>
          <w:rFonts w:ascii="宋体" w:hAnsi="宋体" w:cs="宋体"/>
          <w:sz w:val="24"/>
          <w:szCs w:val="24"/>
        </w:rPr>
      </w:pPr>
      <w:r>
        <w:rPr>
          <w:rFonts w:hint="eastAsia" w:ascii="宋体" w:hAnsi="宋体" w:cs="宋体"/>
          <w:sz w:val="24"/>
          <w:szCs w:val="24"/>
        </w:rPr>
        <w:t>七、对本次招标提出询问，请按以下方式联系。</w:t>
      </w:r>
    </w:p>
    <w:p>
      <w:pPr>
        <w:spacing w:line="360" w:lineRule="auto"/>
        <w:ind w:firstLine="480" w:firstLineChars="200"/>
        <w:rPr>
          <w:rFonts w:ascii="宋体" w:hAnsi="宋体" w:cs="宋体"/>
          <w:sz w:val="24"/>
          <w:szCs w:val="24"/>
        </w:rPr>
      </w:pPr>
      <w:r>
        <w:rPr>
          <w:rFonts w:hint="eastAsia" w:ascii="宋体" w:hAnsi="宋体" w:cs="宋体"/>
          <w:sz w:val="24"/>
          <w:szCs w:val="24"/>
        </w:rPr>
        <w:t>1.采购人信息</w:t>
      </w:r>
    </w:p>
    <w:p>
      <w:pPr>
        <w:spacing w:line="360" w:lineRule="auto"/>
        <w:ind w:firstLine="480" w:firstLineChars="200"/>
        <w:rPr>
          <w:rFonts w:ascii="宋体" w:hAnsi="宋体" w:cs="宋体"/>
          <w:sz w:val="24"/>
          <w:szCs w:val="24"/>
        </w:rPr>
      </w:pPr>
      <w:r>
        <w:rPr>
          <w:rFonts w:hint="eastAsia" w:ascii="宋体" w:hAnsi="宋体" w:cs="宋体"/>
          <w:sz w:val="24"/>
          <w:szCs w:val="24"/>
        </w:rPr>
        <w:t>名    称：盐城工业职业技术学院</w:t>
      </w:r>
    </w:p>
    <w:p>
      <w:pPr>
        <w:spacing w:line="360" w:lineRule="auto"/>
        <w:ind w:firstLine="480" w:firstLineChars="200"/>
        <w:rPr>
          <w:rFonts w:ascii="宋体" w:hAnsi="宋体" w:cs="宋体"/>
          <w:sz w:val="24"/>
          <w:szCs w:val="24"/>
        </w:rPr>
      </w:pPr>
      <w:r>
        <w:rPr>
          <w:rFonts w:hint="eastAsia" w:ascii="宋体" w:hAnsi="宋体" w:cs="宋体"/>
          <w:sz w:val="24"/>
          <w:szCs w:val="24"/>
        </w:rPr>
        <w:t>地    址：江苏省盐城市解放南路285号</w:t>
      </w:r>
    </w:p>
    <w:p>
      <w:pPr>
        <w:spacing w:line="360" w:lineRule="auto"/>
        <w:ind w:firstLine="480" w:firstLineChars="200"/>
        <w:rPr>
          <w:rFonts w:ascii="宋体" w:hAnsi="宋体" w:cs="宋体"/>
          <w:sz w:val="24"/>
          <w:szCs w:val="24"/>
        </w:rPr>
      </w:pPr>
      <w:r>
        <w:rPr>
          <w:rFonts w:hint="eastAsia" w:ascii="宋体" w:hAnsi="宋体" w:cs="宋体"/>
          <w:sz w:val="24"/>
          <w:szCs w:val="24"/>
        </w:rPr>
        <w:t>联系人：高老师、</w:t>
      </w:r>
      <w:r>
        <w:rPr>
          <w:rFonts w:hint="eastAsia" w:ascii="宋体" w:hAnsi="宋体" w:cs="宋体"/>
          <w:sz w:val="24"/>
          <w:szCs w:val="24"/>
          <w:lang w:val="en-US" w:eastAsia="zh-CN"/>
        </w:rPr>
        <w:t>顾</w:t>
      </w:r>
      <w:r>
        <w:rPr>
          <w:rFonts w:hint="eastAsia" w:ascii="宋体" w:hAnsi="宋体" w:cs="宋体"/>
          <w:sz w:val="24"/>
          <w:szCs w:val="24"/>
        </w:rPr>
        <w:t>老师  </w:t>
      </w:r>
    </w:p>
    <w:p>
      <w:pPr>
        <w:spacing w:line="360" w:lineRule="auto"/>
        <w:ind w:firstLine="480" w:firstLineChars="200"/>
        <w:rPr>
          <w:rFonts w:ascii="宋体" w:hAnsi="宋体" w:eastAsia="宋体" w:cs="宋体"/>
          <w:b w:val="0"/>
          <w:bCs w:val="0"/>
          <w:sz w:val="30"/>
          <w:szCs w:val="30"/>
        </w:rPr>
      </w:pPr>
      <w:bookmarkStart w:id="11" w:name="_GoBack"/>
      <w:r>
        <w:rPr>
          <w:rFonts w:hint="eastAsia" w:ascii="宋体" w:hAnsi="宋体" w:cs="宋体"/>
          <w:sz w:val="24"/>
          <w:szCs w:val="24"/>
        </w:rPr>
        <w:t>联系电话：</w:t>
      </w:r>
      <w:bookmarkEnd w:id="11"/>
      <w:r>
        <w:rPr>
          <w:rFonts w:hint="eastAsia" w:ascii="宋体" w:hAnsi="宋体" w:cs="宋体"/>
          <w:sz w:val="24"/>
          <w:szCs w:val="24"/>
        </w:rPr>
        <w:t>0515-88583917、 18262393599、</w:t>
      </w:r>
      <w:r>
        <w:rPr>
          <w:rFonts w:hint="eastAsia" w:ascii="宋体" w:hAnsi="宋体" w:cs="宋体"/>
          <w:sz w:val="24"/>
          <w:szCs w:val="24"/>
          <w:lang w:val="en-US" w:eastAsia="zh-CN"/>
        </w:rPr>
        <w:t>13770023681</w:t>
      </w:r>
    </w:p>
    <w:p>
      <w:pPr>
        <w:pStyle w:val="2"/>
        <w:rPr>
          <w:rFonts w:ascii="宋体" w:hAnsi="宋体" w:eastAsia="宋体" w:cs="宋体"/>
          <w:b w:val="0"/>
          <w:bCs w:val="0"/>
          <w:sz w:val="30"/>
          <w:szCs w:val="30"/>
        </w:rPr>
      </w:pPr>
      <w:r>
        <w:rPr>
          <w:rFonts w:hint="eastAsia" w:ascii="宋体" w:hAnsi="宋体" w:eastAsia="宋体" w:cs="宋体"/>
          <w:b w:val="0"/>
          <w:bCs w:val="0"/>
          <w:sz w:val="30"/>
          <w:szCs w:val="30"/>
        </w:rPr>
        <w:t>附件：</w:t>
      </w:r>
    </w:p>
    <w:p>
      <w:pPr>
        <w:pStyle w:val="6"/>
        <w:spacing w:line="360" w:lineRule="auto"/>
        <w:jc w:val="center"/>
        <w:rPr>
          <w:rFonts w:ascii="宋体" w:hAnsi="宋体" w:cs="宋体"/>
          <w:sz w:val="24"/>
          <w:szCs w:val="24"/>
        </w:rPr>
      </w:pPr>
      <w:r>
        <w:rPr>
          <w:rFonts w:hint="eastAsia" w:ascii="宋体" w:hAnsi="宋体" w:cs="宋体"/>
          <w:sz w:val="24"/>
          <w:szCs w:val="24"/>
        </w:rPr>
        <w:t>资信证明文件要求</w:t>
      </w:r>
    </w:p>
    <w:p>
      <w:pPr>
        <w:pStyle w:val="6"/>
        <w:spacing w:line="360" w:lineRule="auto"/>
        <w:rPr>
          <w:rFonts w:ascii="宋体" w:hAnsi="宋体" w:cs="宋体"/>
          <w:b w:val="0"/>
          <w:bCs w:val="0"/>
          <w:sz w:val="24"/>
          <w:szCs w:val="24"/>
        </w:rPr>
      </w:pPr>
    </w:p>
    <w:p>
      <w:pPr>
        <w:snapToGrid w:val="0"/>
        <w:spacing w:before="50" w:afterLines="50" w:line="360" w:lineRule="auto"/>
        <w:jc w:val="left"/>
        <w:rPr>
          <w:rFonts w:ascii="宋体" w:hAnsi="宋体" w:cs="宋体"/>
          <w:sz w:val="24"/>
          <w:szCs w:val="24"/>
        </w:rPr>
      </w:pPr>
      <w:r>
        <w:rPr>
          <w:rFonts w:hint="eastAsia" w:ascii="宋体" w:hAnsi="宋体" w:cs="宋体"/>
          <w:sz w:val="24"/>
          <w:szCs w:val="24"/>
        </w:rPr>
        <w:t>文件1法人或者其他组织的营业执照等证明文件，自然人的身份证明（复印件）</w:t>
      </w:r>
    </w:p>
    <w:p>
      <w:pPr>
        <w:snapToGrid w:val="0"/>
        <w:spacing w:before="50" w:afterLines="50" w:line="360" w:lineRule="auto"/>
        <w:jc w:val="left"/>
        <w:rPr>
          <w:rFonts w:ascii="宋体" w:hAnsi="宋体" w:cs="宋体"/>
          <w:sz w:val="24"/>
          <w:szCs w:val="24"/>
        </w:rPr>
      </w:pPr>
      <w:r>
        <w:rPr>
          <w:rFonts w:hint="eastAsia" w:ascii="宋体" w:hAnsi="宋体" w:cs="宋体"/>
          <w:sz w:val="24"/>
          <w:szCs w:val="24"/>
        </w:rPr>
        <w:t>文件2具备履行合同所必需的设备和专业技术能力的书面声明</w:t>
      </w:r>
    </w:p>
    <w:p>
      <w:pPr>
        <w:snapToGrid w:val="0"/>
        <w:spacing w:before="50" w:afterLines="50" w:line="360" w:lineRule="auto"/>
        <w:jc w:val="left"/>
        <w:rPr>
          <w:rFonts w:ascii="宋体" w:hAnsi="宋体" w:cs="宋体"/>
          <w:sz w:val="24"/>
          <w:szCs w:val="24"/>
        </w:rPr>
      </w:pPr>
      <w:r>
        <w:rPr>
          <w:rFonts w:hint="eastAsia" w:ascii="宋体" w:hAnsi="宋体" w:cs="宋体"/>
          <w:sz w:val="24"/>
          <w:szCs w:val="24"/>
        </w:rPr>
        <w:t>文件3参加采购活动前 3 年内在经营活动中没有重大违法记录的书面声明（原件,格式见附表）</w:t>
      </w:r>
    </w:p>
    <w:p>
      <w:pPr>
        <w:snapToGrid w:val="0"/>
        <w:spacing w:before="50" w:afterLines="50" w:line="360" w:lineRule="auto"/>
        <w:jc w:val="left"/>
        <w:rPr>
          <w:rFonts w:ascii="宋体" w:hAnsi="宋体" w:cs="宋体"/>
          <w:sz w:val="24"/>
          <w:szCs w:val="24"/>
        </w:rPr>
      </w:pPr>
      <w:r>
        <w:rPr>
          <w:rFonts w:hint="eastAsia" w:ascii="宋体" w:hAnsi="宋体" w:cs="宋体"/>
          <w:sz w:val="24"/>
          <w:szCs w:val="24"/>
        </w:rPr>
        <w:t>文件4法人授权书（原件）。</w:t>
      </w:r>
    </w:p>
    <w:p>
      <w:pPr>
        <w:snapToGrid w:val="0"/>
        <w:spacing w:before="50" w:afterLines="50" w:line="360" w:lineRule="auto"/>
        <w:jc w:val="left"/>
        <w:rPr>
          <w:rFonts w:ascii="宋体" w:hAnsi="宋体" w:cs="宋体"/>
          <w:sz w:val="24"/>
          <w:szCs w:val="24"/>
        </w:rPr>
      </w:pPr>
      <w:r>
        <w:rPr>
          <w:rFonts w:hint="eastAsia" w:ascii="宋体" w:hAnsi="宋体" w:cs="宋体"/>
          <w:sz w:val="24"/>
          <w:szCs w:val="24"/>
        </w:rPr>
        <w:t>文件5报价表</w:t>
      </w:r>
    </w:p>
    <w:p>
      <w:pPr>
        <w:snapToGrid w:val="0"/>
        <w:spacing w:before="50" w:afterLines="50" w:line="360" w:lineRule="auto"/>
        <w:jc w:val="left"/>
        <w:rPr>
          <w:rFonts w:ascii="宋体" w:hAnsi="宋体" w:cs="宋体"/>
          <w:color w:val="FF0000"/>
          <w:sz w:val="24"/>
          <w:szCs w:val="24"/>
        </w:rPr>
      </w:pPr>
      <w:r>
        <w:rPr>
          <w:rFonts w:hint="eastAsia" w:ascii="宋体" w:hAnsi="宋体" w:cs="宋体"/>
          <w:sz w:val="24"/>
          <w:szCs w:val="24"/>
        </w:rPr>
        <w:t>文件6询价文件中规定要求提供的证明材料和投标人认为需要提供的其他材料</w:t>
      </w:r>
      <w:r>
        <w:rPr>
          <w:rFonts w:hint="eastAsia" w:ascii="宋体" w:hAnsi="宋体" w:cs="宋体"/>
          <w:color w:val="FF0000"/>
          <w:sz w:val="24"/>
          <w:szCs w:val="24"/>
        </w:rPr>
        <w:t>以上文件均需加盖单位公章，正本一份副本两份</w:t>
      </w:r>
    </w:p>
    <w:p>
      <w:pPr>
        <w:spacing w:line="520" w:lineRule="exact"/>
        <w:rPr>
          <w:rFonts w:ascii="楷体_GB2312" w:hAnsi="楷体" w:eastAsia="楷体_GB2312" w:cs="楷体"/>
          <w:sz w:val="28"/>
          <w:szCs w:val="28"/>
        </w:rPr>
      </w:pPr>
    </w:p>
    <w:p>
      <w:pPr>
        <w:pStyle w:val="2"/>
      </w:pPr>
    </w:p>
    <w:p>
      <w:pPr>
        <w:spacing w:line="520" w:lineRule="exact"/>
        <w:jc w:val="right"/>
        <w:rPr>
          <w:rFonts w:ascii="楷体_GB2312" w:hAnsi="楷体" w:eastAsia="楷体_GB2312" w:cs="楷体"/>
          <w:sz w:val="28"/>
          <w:szCs w:val="28"/>
        </w:rPr>
      </w:pPr>
    </w:p>
    <w:p>
      <w:pPr>
        <w:spacing w:line="520" w:lineRule="exact"/>
        <w:jc w:val="right"/>
        <w:rPr>
          <w:rFonts w:ascii="楷体_GB2312" w:hAnsi="楷体" w:eastAsia="楷体_GB2312" w:cs="楷体"/>
          <w:sz w:val="28"/>
          <w:szCs w:val="28"/>
        </w:rPr>
      </w:pPr>
    </w:p>
    <w:p>
      <w:pPr>
        <w:pStyle w:val="2"/>
      </w:pPr>
    </w:p>
    <w:p/>
    <w:p>
      <w:pPr>
        <w:pStyle w:val="2"/>
      </w:pPr>
    </w:p>
    <w:p>
      <w:pPr>
        <w:pStyle w:val="2"/>
      </w:pPr>
    </w:p>
    <w:p>
      <w:pPr>
        <w:spacing w:line="520" w:lineRule="exact"/>
        <w:jc w:val="right"/>
        <w:rPr>
          <w:rFonts w:hint="eastAsia" w:ascii="楷体_GB2312" w:hAnsi="楷体" w:eastAsia="楷体_GB2312" w:cs="楷体"/>
          <w:spacing w:val="20"/>
          <w:sz w:val="28"/>
          <w:szCs w:val="28"/>
        </w:rPr>
      </w:pPr>
    </w:p>
    <w:p>
      <w:pPr>
        <w:spacing w:line="520" w:lineRule="exact"/>
        <w:jc w:val="right"/>
        <w:rPr>
          <w:rFonts w:ascii="楷体_GB2312" w:hAnsi="楷体" w:eastAsia="楷体_GB2312"/>
          <w:spacing w:val="20"/>
          <w:sz w:val="28"/>
          <w:szCs w:val="28"/>
        </w:rPr>
      </w:pPr>
      <w:r>
        <w:rPr>
          <w:rFonts w:hint="eastAsia" w:ascii="楷体_GB2312" w:hAnsi="楷体" w:eastAsia="楷体_GB2312" w:cs="楷体"/>
          <w:spacing w:val="20"/>
          <w:sz w:val="28"/>
          <w:szCs w:val="28"/>
        </w:rPr>
        <w:t>本</w:t>
      </w:r>
    </w:p>
    <w:p>
      <w:pPr>
        <w:rPr>
          <w:rFonts w:ascii="楷体_GB2312" w:hAnsi="楷体" w:eastAsia="楷体_GB2312"/>
          <w:spacing w:val="20"/>
          <w:sz w:val="28"/>
          <w:szCs w:val="28"/>
        </w:rPr>
      </w:pPr>
    </w:p>
    <w:p>
      <w:pPr>
        <w:spacing w:line="360" w:lineRule="auto"/>
        <w:ind w:firstLine="2168" w:firstLineChars="600"/>
        <w:rPr>
          <w:rFonts w:ascii="楷体_GB2312" w:hAnsi="楷体" w:eastAsia="楷体_GB2312" w:cs="楷体"/>
          <w:b/>
          <w:bCs/>
          <w:kern w:val="0"/>
          <w:sz w:val="36"/>
          <w:szCs w:val="44"/>
        </w:rPr>
      </w:pPr>
    </w:p>
    <w:p>
      <w:pPr>
        <w:spacing w:line="360" w:lineRule="auto"/>
        <w:rPr>
          <w:rFonts w:ascii="楷体_GB2312" w:hAnsi="楷体" w:eastAsia="楷体_GB2312" w:cs="楷体"/>
          <w:b/>
          <w:bCs/>
          <w:kern w:val="0"/>
          <w:sz w:val="36"/>
          <w:szCs w:val="44"/>
        </w:rPr>
      </w:pPr>
    </w:p>
    <w:p>
      <w:pPr>
        <w:spacing w:line="360" w:lineRule="auto"/>
        <w:rPr>
          <w:rFonts w:ascii="楷体_GB2312" w:hAnsi="楷体" w:eastAsia="楷体_GB2312" w:cs="楷体"/>
          <w:b/>
          <w:bCs/>
          <w:kern w:val="0"/>
          <w:sz w:val="36"/>
          <w:szCs w:val="44"/>
        </w:rPr>
      </w:pPr>
    </w:p>
    <w:p>
      <w:pPr>
        <w:spacing w:line="360" w:lineRule="auto"/>
        <w:jc w:val="center"/>
        <w:rPr>
          <w:rFonts w:ascii="楷体_GB2312" w:hAnsi="楷体" w:eastAsia="楷体_GB2312" w:cs="楷体"/>
          <w:b/>
          <w:bCs/>
          <w:kern w:val="0"/>
          <w:sz w:val="36"/>
          <w:szCs w:val="44"/>
        </w:rPr>
      </w:pPr>
      <w:r>
        <w:rPr>
          <w:rFonts w:hint="eastAsia" w:ascii="楷体_GB2312" w:hAnsi="楷体" w:eastAsia="楷体_GB2312" w:cs="楷体"/>
          <w:b/>
          <w:bCs/>
          <w:kern w:val="0"/>
          <w:sz w:val="36"/>
          <w:szCs w:val="44"/>
        </w:rPr>
        <w:t>盐城工业职业技术学院</w:t>
      </w:r>
    </w:p>
    <w:p>
      <w:pPr>
        <w:spacing w:line="360" w:lineRule="auto"/>
        <w:jc w:val="center"/>
        <w:rPr>
          <w:rFonts w:hint="eastAsia" w:ascii="楷体_GB2312" w:hAnsi="楷体" w:eastAsia="楷体_GB2312" w:cs="楷体"/>
          <w:b/>
          <w:bCs/>
          <w:kern w:val="0"/>
          <w:sz w:val="36"/>
          <w:szCs w:val="44"/>
        </w:rPr>
      </w:pPr>
      <w:r>
        <w:rPr>
          <w:rFonts w:hint="eastAsia" w:ascii="楷体_GB2312" w:hAnsi="楷体" w:eastAsia="楷体_GB2312" w:cs="楷体"/>
          <w:b/>
          <w:bCs/>
          <w:kern w:val="0"/>
          <w:sz w:val="36"/>
          <w:szCs w:val="44"/>
        </w:rPr>
        <w:t>食堂明沟不锈钢防鼠板制作及安装</w:t>
      </w:r>
    </w:p>
    <w:p>
      <w:pPr>
        <w:spacing w:line="360" w:lineRule="auto"/>
        <w:jc w:val="center"/>
        <w:rPr>
          <w:rFonts w:ascii="楷体_GB2312" w:hAnsi="楷体" w:eastAsia="楷体_GB2312"/>
          <w:b/>
          <w:bCs/>
          <w:spacing w:val="-20"/>
          <w:sz w:val="72"/>
          <w:szCs w:val="72"/>
        </w:rPr>
      </w:pPr>
      <w:r>
        <w:rPr>
          <w:rFonts w:hint="eastAsia" w:ascii="楷体_GB2312" w:hAnsi="楷体" w:eastAsia="楷体_GB2312" w:cs="楷体"/>
          <w:b/>
          <w:bCs/>
          <w:spacing w:val="-20"/>
          <w:sz w:val="72"/>
          <w:szCs w:val="72"/>
        </w:rPr>
        <w:t>投 标 文 件</w:t>
      </w:r>
    </w:p>
    <w:p>
      <w:pPr>
        <w:spacing w:line="240" w:lineRule="exact"/>
        <w:ind w:firstLine="2240" w:firstLineChars="800"/>
        <w:rPr>
          <w:rFonts w:ascii="楷体_GB2312" w:hAnsi="楷体" w:eastAsia="楷体_GB2312"/>
          <w:sz w:val="28"/>
          <w:szCs w:val="28"/>
        </w:rPr>
      </w:pPr>
    </w:p>
    <w:p>
      <w:pPr>
        <w:rPr>
          <w:rFonts w:ascii="楷体_GB2312" w:hAnsi="楷体" w:eastAsia="楷体_GB2312"/>
          <w:sz w:val="28"/>
          <w:szCs w:val="28"/>
          <w:u w:val="single"/>
        </w:rPr>
      </w:pPr>
    </w:p>
    <w:p>
      <w:pPr>
        <w:rPr>
          <w:rFonts w:ascii="楷体_GB2312" w:hAnsi="楷体" w:eastAsia="楷体_GB2312"/>
          <w:sz w:val="28"/>
          <w:szCs w:val="28"/>
          <w:u w:val="single"/>
        </w:rPr>
      </w:pPr>
    </w:p>
    <w:p>
      <w:pPr>
        <w:tabs>
          <w:tab w:val="left" w:pos="7140"/>
        </w:tabs>
        <w:spacing w:line="560" w:lineRule="exact"/>
        <w:ind w:firstLine="629"/>
        <w:rPr>
          <w:rFonts w:ascii="楷体_GB2312" w:hAnsi="楷体" w:eastAsia="楷体_GB2312"/>
          <w:sz w:val="28"/>
          <w:szCs w:val="28"/>
          <w:u w:val="single"/>
        </w:rPr>
      </w:pPr>
    </w:p>
    <w:p>
      <w:pPr>
        <w:tabs>
          <w:tab w:val="left" w:pos="7140"/>
        </w:tabs>
        <w:spacing w:line="560" w:lineRule="exact"/>
        <w:ind w:firstLine="629"/>
        <w:rPr>
          <w:rFonts w:ascii="楷体_GB2312" w:hAnsi="楷体" w:eastAsia="楷体_GB2312"/>
          <w:sz w:val="28"/>
          <w:szCs w:val="28"/>
          <w:u w:val="single"/>
        </w:rPr>
      </w:pPr>
    </w:p>
    <w:p>
      <w:pPr>
        <w:tabs>
          <w:tab w:val="left" w:pos="7140"/>
        </w:tabs>
        <w:spacing w:line="560" w:lineRule="exact"/>
        <w:rPr>
          <w:rFonts w:ascii="楷体_GB2312" w:hAnsi="楷体" w:eastAsia="楷体_GB2312"/>
          <w:sz w:val="28"/>
          <w:szCs w:val="28"/>
        </w:rPr>
      </w:pPr>
    </w:p>
    <w:p>
      <w:pPr>
        <w:tabs>
          <w:tab w:val="left" w:pos="7140"/>
        </w:tabs>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 xml:space="preserve">投标人名称:(盖章) </w:t>
      </w:r>
    </w:p>
    <w:p>
      <w:pPr>
        <w:spacing w:line="560" w:lineRule="exact"/>
        <w:ind w:firstLine="629"/>
        <w:rPr>
          <w:rFonts w:ascii="楷体_GB2312" w:hAnsi="楷体" w:eastAsia="楷体_GB2312"/>
          <w:sz w:val="32"/>
          <w:szCs w:val="32"/>
        </w:rPr>
      </w:pPr>
    </w:p>
    <w:p>
      <w:pPr>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 xml:space="preserve">法定代表人或委托代理人:(签字或盖章) </w:t>
      </w:r>
    </w:p>
    <w:p>
      <w:pPr>
        <w:spacing w:line="560" w:lineRule="exact"/>
        <w:ind w:firstLine="629"/>
        <w:rPr>
          <w:rFonts w:ascii="楷体_GB2312" w:hAnsi="楷体" w:eastAsia="楷体_GB2312"/>
          <w:sz w:val="32"/>
          <w:szCs w:val="32"/>
          <w:u w:val="single"/>
        </w:rPr>
      </w:pPr>
    </w:p>
    <w:p>
      <w:pPr>
        <w:tabs>
          <w:tab w:val="left" w:pos="1995"/>
        </w:tabs>
        <w:spacing w:line="560" w:lineRule="exact"/>
        <w:ind w:firstLine="2160" w:firstLineChars="675"/>
        <w:rPr>
          <w:rFonts w:ascii="楷体_GB2312" w:hAnsi="楷体" w:eastAsia="楷体_GB2312"/>
          <w:sz w:val="32"/>
          <w:szCs w:val="32"/>
        </w:rPr>
      </w:pPr>
    </w:p>
    <w:p>
      <w:pPr>
        <w:tabs>
          <w:tab w:val="left" w:pos="1995"/>
        </w:tabs>
        <w:spacing w:line="560" w:lineRule="exact"/>
        <w:ind w:firstLine="2160" w:firstLineChars="675"/>
        <w:rPr>
          <w:rFonts w:ascii="楷体_GB2312" w:hAnsi="楷体" w:eastAsia="楷体_GB2312"/>
          <w:sz w:val="32"/>
          <w:szCs w:val="32"/>
        </w:rPr>
      </w:pPr>
      <w:r>
        <w:rPr>
          <w:rFonts w:hint="eastAsia" w:ascii="楷体_GB2312" w:hAnsi="楷体" w:eastAsia="楷体_GB2312" w:cs="楷体"/>
          <w:sz w:val="32"/>
          <w:szCs w:val="32"/>
        </w:rPr>
        <w:t>日期：        年    月    日</w:t>
      </w:r>
    </w:p>
    <w:p>
      <w:pPr>
        <w:pStyle w:val="6"/>
        <w:jc w:val="center"/>
        <w:rPr>
          <w:rFonts w:ascii="宋体" w:hAnsi="宋体"/>
          <w:sz w:val="24"/>
          <w:szCs w:val="24"/>
        </w:rPr>
      </w:pPr>
    </w:p>
    <w:p>
      <w:pPr>
        <w:pStyle w:val="5"/>
      </w:pPr>
    </w:p>
    <w:p>
      <w:pPr>
        <w:pStyle w:val="5"/>
      </w:pPr>
    </w:p>
    <w:p>
      <w:pPr>
        <w:pStyle w:val="5"/>
      </w:pPr>
    </w:p>
    <w:p>
      <w:pPr>
        <w:pStyle w:val="5"/>
      </w:pPr>
    </w:p>
    <w:p>
      <w:pPr>
        <w:pStyle w:val="5"/>
      </w:pPr>
    </w:p>
    <w:p>
      <w:pPr>
        <w:pStyle w:val="5"/>
      </w:pPr>
    </w:p>
    <w:p>
      <w:pPr>
        <w:pStyle w:val="6"/>
        <w:jc w:val="center"/>
        <w:rPr>
          <w:rFonts w:ascii="宋体"/>
          <w:sz w:val="24"/>
          <w:szCs w:val="24"/>
        </w:rPr>
      </w:pPr>
      <w:r>
        <w:rPr>
          <w:rFonts w:hint="eastAsia" w:ascii="宋体" w:hAnsi="宋体"/>
          <w:sz w:val="24"/>
          <w:szCs w:val="24"/>
        </w:rPr>
        <w:t>具备履行合同所必需的设备和专业技术能力的书面声明</w:t>
      </w:r>
    </w:p>
    <w:p>
      <w:pPr>
        <w:spacing w:line="46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bCs/>
          <w:sz w:val="24"/>
        </w:rPr>
      </w:pPr>
      <w:r>
        <w:rPr>
          <w:rFonts w:hint="eastAsia" w:ascii="宋体" w:hAnsi="宋体"/>
          <w:bCs/>
          <w:sz w:val="24"/>
        </w:rPr>
        <w:t>主要设备有：。</w:t>
      </w:r>
    </w:p>
    <w:p>
      <w:pPr>
        <w:spacing w:line="460" w:lineRule="exact"/>
        <w:ind w:firstLine="492"/>
        <w:rPr>
          <w:rFonts w:ascii="宋体"/>
          <w:bCs/>
          <w:sz w:val="24"/>
        </w:rPr>
      </w:pPr>
      <w:r>
        <w:rPr>
          <w:rFonts w:hint="eastAsia" w:ascii="宋体" w:hAnsi="宋体"/>
          <w:bCs/>
          <w:sz w:val="24"/>
        </w:rPr>
        <w:t>主要专业技术能力有：。</w:t>
      </w:r>
    </w:p>
    <w:p>
      <w:pPr>
        <w:spacing w:line="460" w:lineRule="exact"/>
        <w:rPr>
          <w:rFonts w:ascii="宋体" w:hAnsi="宋体"/>
          <w:bCs/>
          <w:sz w:val="24"/>
        </w:rPr>
      </w:pPr>
    </w:p>
    <w:p>
      <w:pPr>
        <w:spacing w:line="460" w:lineRule="exact"/>
        <w:jc w:val="center"/>
        <w:rPr>
          <w:rFonts w:ascii="宋体"/>
          <w:bCs/>
          <w:sz w:val="24"/>
        </w:rPr>
      </w:pPr>
      <w:r>
        <w:rPr>
          <w:rFonts w:hint="eastAsia" w:ascii="宋体" w:hAnsi="宋体"/>
          <w:bCs/>
          <w:sz w:val="24"/>
        </w:rPr>
        <w:t>供应商名称（公章）：</w:t>
      </w:r>
    </w:p>
    <w:p>
      <w:pPr>
        <w:spacing w:line="460" w:lineRule="exact"/>
        <w:jc w:val="right"/>
        <w:rPr>
          <w:rFonts w:ascii="宋体"/>
          <w:bCs/>
          <w:sz w:val="24"/>
        </w:rPr>
      </w:pPr>
    </w:p>
    <w:p>
      <w:pPr>
        <w:spacing w:line="460" w:lineRule="exact"/>
        <w:jc w:val="center"/>
        <w:rPr>
          <w:rFonts w:ascii="宋体"/>
          <w:bCs/>
          <w:sz w:val="24"/>
        </w:rPr>
      </w:pPr>
      <w:r>
        <w:rPr>
          <w:rFonts w:hint="eastAsia" w:ascii="宋体" w:hAnsi="宋体"/>
          <w:bCs/>
          <w:sz w:val="24"/>
        </w:rPr>
        <w:t>日期：</w:t>
      </w:r>
      <w:r>
        <w:rPr>
          <w:rFonts w:ascii="宋体" w:hAnsi="宋体"/>
          <w:bCs/>
          <w:sz w:val="24"/>
        </w:rPr>
        <w:t>____</w:t>
      </w:r>
      <w:r>
        <w:rPr>
          <w:rFonts w:hint="eastAsia" w:ascii="宋体" w:hAnsi="宋体"/>
          <w:bCs/>
          <w:sz w:val="24"/>
        </w:rPr>
        <w:t>年</w:t>
      </w:r>
      <w:r>
        <w:rPr>
          <w:rFonts w:ascii="宋体" w:hAnsi="宋体"/>
          <w:bCs/>
          <w:sz w:val="24"/>
        </w:rPr>
        <w:t>____</w:t>
      </w:r>
      <w:r>
        <w:rPr>
          <w:rFonts w:hint="eastAsia" w:ascii="宋体" w:hAnsi="宋体"/>
          <w:bCs/>
          <w:sz w:val="24"/>
        </w:rPr>
        <w:t>月</w:t>
      </w:r>
      <w:r>
        <w:rPr>
          <w:rFonts w:ascii="宋体" w:hAnsi="宋体"/>
          <w:bCs/>
          <w:sz w:val="24"/>
        </w:rPr>
        <w:t>____</w:t>
      </w:r>
      <w:r>
        <w:rPr>
          <w:rFonts w:hint="eastAsia" w:ascii="宋体" w:hAnsi="宋体"/>
          <w:bCs/>
          <w:sz w:val="24"/>
        </w:rPr>
        <w:t>日</w:t>
      </w:r>
    </w:p>
    <w:p>
      <w:pPr>
        <w:pStyle w:val="6"/>
        <w:spacing w:line="360" w:lineRule="auto"/>
        <w:jc w:val="center"/>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5"/>
        <w:rPr>
          <w:rFonts w:ascii="宋体" w:hAnsi="宋体" w:cs="宋体"/>
          <w:sz w:val="24"/>
          <w:szCs w:val="24"/>
        </w:rPr>
      </w:pPr>
    </w:p>
    <w:p>
      <w:pPr>
        <w:pStyle w:val="6"/>
        <w:spacing w:line="360" w:lineRule="auto"/>
        <w:jc w:val="center"/>
        <w:rPr>
          <w:rFonts w:ascii="宋体" w:hAnsi="宋体" w:cs="宋体"/>
          <w:sz w:val="24"/>
          <w:szCs w:val="24"/>
        </w:rPr>
      </w:pPr>
    </w:p>
    <w:p>
      <w:pPr>
        <w:pStyle w:val="6"/>
        <w:spacing w:line="360" w:lineRule="auto"/>
        <w:jc w:val="center"/>
        <w:rPr>
          <w:rFonts w:ascii="宋体" w:hAnsi="宋体" w:cs="宋体"/>
          <w:sz w:val="24"/>
          <w:szCs w:val="24"/>
        </w:rPr>
      </w:pPr>
      <w:r>
        <w:rPr>
          <w:rFonts w:hint="eastAsia" w:ascii="宋体" w:hAnsi="宋体" w:cs="宋体"/>
          <w:sz w:val="24"/>
          <w:szCs w:val="24"/>
        </w:rPr>
        <w:t>参加采购活动前 3 年内在经营活动中没有重大违法记录的书面声明（格式）</w:t>
      </w:r>
    </w:p>
    <w:p>
      <w:pPr>
        <w:spacing w:line="360" w:lineRule="auto"/>
        <w:rPr>
          <w:rFonts w:ascii="宋体" w:hAnsi="宋体" w:cs="宋体"/>
          <w:b/>
          <w:bCs/>
          <w:sz w:val="24"/>
          <w:szCs w:val="24"/>
        </w:rPr>
      </w:pPr>
    </w:p>
    <w:p>
      <w:pPr>
        <w:spacing w:line="360" w:lineRule="auto"/>
        <w:jc w:val="center"/>
        <w:rPr>
          <w:rFonts w:ascii="宋体" w:hAnsi="宋体" w:cs="宋体"/>
          <w:sz w:val="24"/>
          <w:szCs w:val="24"/>
        </w:rPr>
      </w:pPr>
      <w:r>
        <w:rPr>
          <w:rFonts w:hint="eastAsia" w:ascii="宋体" w:hAnsi="宋体" w:cs="宋体"/>
          <w:sz w:val="24"/>
          <w:szCs w:val="24"/>
        </w:rPr>
        <w:t>声  明</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cs="宋体"/>
          <w:sz w:val="24"/>
          <w:szCs w:val="24"/>
        </w:rPr>
      </w:pPr>
    </w:p>
    <w:p>
      <w:pPr>
        <w:spacing w:line="360" w:lineRule="auto"/>
        <w:ind w:firstLine="4080" w:firstLineChars="1700"/>
        <w:rPr>
          <w:rFonts w:ascii="宋体" w:hAnsi="宋体" w:cs="宋体"/>
          <w:sz w:val="24"/>
          <w:szCs w:val="24"/>
        </w:rPr>
      </w:pPr>
      <w:r>
        <w:rPr>
          <w:rFonts w:hint="eastAsia" w:ascii="宋体" w:hAnsi="宋体" w:cs="宋体"/>
          <w:sz w:val="24"/>
          <w:szCs w:val="24"/>
        </w:rPr>
        <w:t>投标单位名称（公章）：</w:t>
      </w:r>
    </w:p>
    <w:p>
      <w:pPr>
        <w:spacing w:line="360" w:lineRule="auto"/>
        <w:rPr>
          <w:rFonts w:ascii="宋体" w:hAnsi="宋体" w:cs="宋体"/>
          <w:sz w:val="24"/>
          <w:szCs w:val="24"/>
        </w:rPr>
      </w:pPr>
    </w:p>
    <w:p>
      <w:pPr>
        <w:spacing w:line="360" w:lineRule="auto"/>
        <w:ind w:firstLine="4080" w:firstLineChars="1700"/>
        <w:rPr>
          <w:rFonts w:ascii="宋体" w:hAnsi="宋体" w:cs="宋体"/>
          <w:sz w:val="24"/>
          <w:szCs w:val="24"/>
        </w:rPr>
      </w:pPr>
      <w:r>
        <w:rPr>
          <w:rFonts w:hint="eastAsia" w:ascii="宋体" w:hAnsi="宋体" w:cs="宋体"/>
          <w:sz w:val="24"/>
          <w:szCs w:val="24"/>
        </w:rPr>
        <w:t xml:space="preserve"> 授权代表签字：</w:t>
      </w:r>
    </w:p>
    <w:p>
      <w:pPr>
        <w:spacing w:line="360" w:lineRule="auto"/>
        <w:rPr>
          <w:rFonts w:ascii="宋体" w:hAnsi="宋体" w:cs="宋体"/>
          <w:sz w:val="24"/>
          <w:szCs w:val="24"/>
        </w:rPr>
      </w:pPr>
    </w:p>
    <w:p>
      <w:pPr>
        <w:spacing w:line="360" w:lineRule="auto"/>
        <w:ind w:firstLine="4320" w:firstLineChars="1800"/>
        <w:rPr>
          <w:rFonts w:ascii="宋体" w:hAnsi="宋体" w:cs="宋体"/>
          <w:sz w:val="24"/>
          <w:szCs w:val="24"/>
        </w:rPr>
      </w:pPr>
      <w:r>
        <w:rPr>
          <w:rFonts w:hint="eastAsia" w:ascii="宋体" w:hAnsi="宋体" w:cs="宋体"/>
          <w:sz w:val="24"/>
          <w:szCs w:val="24"/>
        </w:rPr>
        <w:t>日期：年月日</w:t>
      </w: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14"/>
        <w:ind w:firstLine="422"/>
      </w:pPr>
    </w:p>
    <w:p>
      <w:pPr>
        <w:pStyle w:val="6"/>
        <w:spacing w:line="360" w:lineRule="auto"/>
        <w:jc w:val="center"/>
        <w:rPr>
          <w:rFonts w:ascii="宋体" w:hAnsi="宋体" w:cs="宋体"/>
          <w:b w:val="0"/>
          <w:bCs w:val="0"/>
          <w:sz w:val="24"/>
          <w:szCs w:val="24"/>
        </w:rPr>
      </w:pPr>
      <w:r>
        <w:rPr>
          <w:rFonts w:hint="eastAsia" w:ascii="宋体" w:hAnsi="宋体" w:cs="宋体"/>
          <w:sz w:val="24"/>
          <w:szCs w:val="24"/>
        </w:rPr>
        <w:t>法人授权书（格式）</w:t>
      </w:r>
    </w:p>
    <w:p>
      <w:pPr>
        <w:snapToGrid w:val="0"/>
        <w:spacing w:line="360" w:lineRule="auto"/>
        <w:rPr>
          <w:rFonts w:ascii="宋体" w:hAnsi="宋体" w:cs="宋体"/>
          <w:sz w:val="24"/>
          <w:szCs w:val="24"/>
        </w:rPr>
      </w:pPr>
    </w:p>
    <w:p>
      <w:pPr>
        <w:snapToGrid w:val="0"/>
        <w:spacing w:line="360" w:lineRule="auto"/>
        <w:ind w:firstLine="615"/>
        <w:rPr>
          <w:rFonts w:ascii="宋体" w:hAnsi="宋体" w:cs="宋体"/>
          <w:sz w:val="24"/>
          <w:szCs w:val="24"/>
        </w:rPr>
      </w:pPr>
      <w:r>
        <w:rPr>
          <w:rFonts w:hint="eastAsia" w:ascii="宋体" w:hAnsi="宋体" w:cs="宋体"/>
          <w:sz w:val="24"/>
          <w:szCs w:val="24"/>
        </w:rPr>
        <w:t>本授权书声明：______________公司的_________（法定代表人姓名）_________职务代表本公司授权_________（被授权人的姓名）_________(职务)为本公司的合法投标代表，就参加（编号）号标的内容的投标、签订合同以及合同的执行、完成和纠纷处理，以本公司名义处理一切与之有关的事务。</w:t>
      </w:r>
    </w:p>
    <w:p>
      <w:pPr>
        <w:spacing w:line="360" w:lineRule="auto"/>
        <w:ind w:firstLine="645"/>
        <w:rPr>
          <w:rFonts w:ascii="宋体" w:hAnsi="宋体" w:cs="宋体"/>
          <w:sz w:val="24"/>
          <w:szCs w:val="24"/>
        </w:rPr>
      </w:pPr>
      <w:r>
        <w:rPr>
          <w:rFonts w:hint="eastAsia" w:ascii="宋体" w:hAnsi="宋体" w:cs="宋体"/>
          <w:sz w:val="24"/>
          <w:szCs w:val="24"/>
        </w:rPr>
        <w:t>本授权书于年月日签字生效，特此声明。</w:t>
      </w:r>
    </w:p>
    <w:p>
      <w:pPr>
        <w:spacing w:line="360" w:lineRule="auto"/>
        <w:ind w:firstLine="720" w:firstLineChars="300"/>
        <w:rPr>
          <w:rFonts w:ascii="宋体" w:hAnsi="宋体" w:cs="宋体"/>
          <w:sz w:val="24"/>
          <w:szCs w:val="24"/>
        </w:rPr>
      </w:pPr>
      <w:r>
        <w:rPr>
          <w:rFonts w:hint="eastAsia" w:ascii="宋体" w:hAnsi="宋体" w:cs="宋体"/>
          <w:sz w:val="24"/>
          <w:szCs w:val="24"/>
        </w:rPr>
        <w:t xml:space="preserve">法定代表人签字：                             </w:t>
      </w:r>
    </w:p>
    <w:p>
      <w:pPr>
        <w:spacing w:line="360" w:lineRule="auto"/>
        <w:rPr>
          <w:rFonts w:ascii="宋体" w:hAnsi="宋体" w:cs="宋体"/>
          <w:sz w:val="24"/>
          <w:szCs w:val="24"/>
          <w:u w:val="single"/>
        </w:rPr>
      </w:pPr>
      <w:r>
        <w:rPr>
          <w:rFonts w:hint="eastAsia" w:ascii="宋体" w:hAnsi="宋体" w:cs="宋体"/>
          <w:sz w:val="24"/>
          <w:szCs w:val="24"/>
        </w:rPr>
        <w:t xml:space="preserve">            职    务：</w:t>
      </w:r>
    </w:p>
    <w:p>
      <w:pPr>
        <w:spacing w:line="360" w:lineRule="auto"/>
        <w:rPr>
          <w:rFonts w:ascii="宋体" w:hAnsi="宋体" w:cs="宋体"/>
          <w:sz w:val="24"/>
          <w:szCs w:val="24"/>
          <w:u w:val="single"/>
        </w:rPr>
      </w:pPr>
      <w:r>
        <w:rPr>
          <w:rFonts w:hint="eastAsia" w:ascii="宋体" w:hAnsi="宋体" w:cs="宋体"/>
          <w:sz w:val="24"/>
          <w:szCs w:val="24"/>
        </w:rPr>
        <w:t xml:space="preserve">            单位名称：</w:t>
      </w:r>
    </w:p>
    <w:p>
      <w:pPr>
        <w:spacing w:line="360" w:lineRule="auto"/>
        <w:rPr>
          <w:rFonts w:ascii="宋体" w:hAnsi="宋体" w:cs="宋体"/>
          <w:sz w:val="24"/>
          <w:szCs w:val="24"/>
        </w:rPr>
      </w:pPr>
      <w:r>
        <w:rPr>
          <w:rFonts w:hint="eastAsia" w:ascii="宋体" w:hAnsi="宋体" w:cs="宋体"/>
          <w:sz w:val="24"/>
          <w:szCs w:val="24"/>
        </w:rPr>
        <w:t xml:space="preserve">            地    址：</w:t>
      </w:r>
    </w:p>
    <w:p>
      <w:pPr>
        <w:spacing w:line="360" w:lineRule="auto"/>
        <w:rPr>
          <w:rFonts w:ascii="宋体" w:hAnsi="宋体" w:cs="宋体"/>
          <w:sz w:val="24"/>
          <w:szCs w:val="24"/>
          <w:u w:val="single"/>
        </w:rPr>
      </w:pPr>
      <w:r>
        <w:rPr>
          <w:rFonts w:hint="eastAsia" w:ascii="宋体" w:hAnsi="宋体" w:cs="宋体"/>
          <w:sz w:val="24"/>
          <w:szCs w:val="24"/>
        </w:rPr>
        <w:t>投标代表（被授权人）签字：</w:t>
      </w:r>
    </w:p>
    <w:p>
      <w:pPr>
        <w:spacing w:line="360" w:lineRule="auto"/>
        <w:rPr>
          <w:rFonts w:ascii="宋体" w:hAnsi="宋体" w:cs="宋体"/>
          <w:sz w:val="24"/>
          <w:szCs w:val="24"/>
          <w:u w:val="single"/>
        </w:rPr>
      </w:pPr>
      <w:r>
        <w:rPr>
          <w:rFonts w:hint="eastAsia" w:ascii="宋体" w:hAnsi="宋体" w:cs="宋体"/>
          <w:sz w:val="24"/>
          <w:szCs w:val="24"/>
        </w:rPr>
        <w:t xml:space="preserve">           职    务： </w:t>
      </w:r>
    </w:p>
    <w:p>
      <w:pPr>
        <w:spacing w:line="360" w:lineRule="auto"/>
        <w:rPr>
          <w:rFonts w:ascii="宋体" w:hAnsi="宋体" w:cs="宋体"/>
          <w:sz w:val="24"/>
          <w:szCs w:val="24"/>
          <w:u w:val="single"/>
        </w:rPr>
      </w:pPr>
      <w:r>
        <w:rPr>
          <w:rFonts w:hint="eastAsia" w:ascii="宋体" w:hAnsi="宋体" w:cs="宋体"/>
          <w:sz w:val="24"/>
          <w:szCs w:val="24"/>
        </w:rPr>
        <w:t xml:space="preserve">           单位名称： </w:t>
      </w:r>
    </w:p>
    <w:p>
      <w:pPr>
        <w:spacing w:line="360" w:lineRule="auto"/>
        <w:rPr>
          <w:rFonts w:ascii="宋体" w:hAnsi="宋体" w:cs="宋体"/>
          <w:sz w:val="24"/>
          <w:szCs w:val="24"/>
        </w:rPr>
      </w:pPr>
      <w:r>
        <w:rPr>
          <w:rFonts w:hint="eastAsia" w:ascii="宋体" w:hAnsi="宋体" w:cs="宋体"/>
          <w:sz w:val="24"/>
          <w:szCs w:val="24"/>
        </w:rPr>
        <w:t xml:space="preserve">           地    址： </w:t>
      </w:r>
    </w:p>
    <w:p>
      <w:pPr>
        <w:spacing w:line="360" w:lineRule="auto"/>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 xml:space="preserve">           投标人（单位公章）：</w:t>
      </w:r>
    </w:p>
    <w:p>
      <w:pPr>
        <w:spacing w:line="360" w:lineRule="auto"/>
        <w:outlineLvl w:val="0"/>
        <w:rPr>
          <w:rFonts w:ascii="宋体" w:hAnsi="宋体" w:cs="宋体"/>
          <w:sz w:val="24"/>
          <w:szCs w:val="24"/>
        </w:rPr>
      </w:pPr>
      <w:r>
        <w:rPr>
          <w:rFonts w:hint="eastAsia" w:ascii="宋体" w:hAnsi="宋体" w:cs="宋体"/>
          <w:sz w:val="24"/>
          <w:szCs w:val="24"/>
        </w:rPr>
        <w:t xml:space="preserve">           日    期： </w:t>
      </w:r>
    </w:p>
    <w:p>
      <w:pPr>
        <w:pStyle w:val="2"/>
        <w:jc w:val="center"/>
      </w:pPr>
    </w:p>
    <w:p/>
    <w:p>
      <w:pPr>
        <w:pStyle w:val="2"/>
      </w:pPr>
    </w:p>
    <w:p/>
    <w:p>
      <w:pPr>
        <w:spacing w:line="360" w:lineRule="auto"/>
        <w:rPr>
          <w:rFonts w:ascii="宋体" w:hAnsi="宋体" w:cs="宋体"/>
          <w:b/>
          <w:bCs/>
          <w:sz w:val="28"/>
          <w:szCs w:val="28"/>
        </w:rPr>
      </w:pPr>
    </w:p>
    <w:p>
      <w:pPr>
        <w:pStyle w:val="2"/>
      </w:pPr>
    </w:p>
    <w:p>
      <w:pPr>
        <w:spacing w:line="360" w:lineRule="auto"/>
        <w:jc w:val="center"/>
        <w:rPr>
          <w:rFonts w:ascii="宋体" w:hAnsi="宋体" w:cs="宋体"/>
          <w:b/>
          <w:bCs/>
          <w:sz w:val="28"/>
          <w:szCs w:val="28"/>
        </w:rPr>
      </w:pPr>
      <w:r>
        <w:rPr>
          <w:rFonts w:hint="eastAsia" w:ascii="宋体" w:hAnsi="宋体" w:cs="宋体"/>
          <w:b/>
          <w:bCs/>
          <w:sz w:val="28"/>
          <w:szCs w:val="28"/>
        </w:rPr>
        <w:t>盐城工业职业技术学院食堂明沟不锈钢防鼠板制作及安装报价表</w:t>
      </w:r>
    </w:p>
    <w:p>
      <w:pPr>
        <w:spacing w:line="360" w:lineRule="auto"/>
        <w:ind w:left="3373" w:hanging="3373" w:hangingChars="1200"/>
        <w:jc w:val="center"/>
        <w:rPr>
          <w:rFonts w:ascii="宋体" w:hAnsi="宋体" w:cs="宋体"/>
          <w:sz w:val="28"/>
          <w:szCs w:val="28"/>
        </w:rPr>
      </w:pPr>
      <w:r>
        <w:rPr>
          <w:rFonts w:hint="eastAsia" w:ascii="宋体" w:hAnsi="宋体"/>
          <w:b/>
          <w:bCs/>
          <w:color w:val="000000"/>
          <w:sz w:val="28"/>
          <w:szCs w:val="28"/>
        </w:rPr>
        <w:t>（2023</w:t>
      </w:r>
      <w:r>
        <w:rPr>
          <w:rFonts w:hint="eastAsia" w:ascii="宋体" w:hAnsi="宋体"/>
          <w:b/>
          <w:bCs/>
          <w:color w:val="000000"/>
          <w:sz w:val="28"/>
          <w:szCs w:val="28"/>
          <w:lang w:val="en-US" w:eastAsia="zh-CN"/>
        </w:rPr>
        <w:t>ZX</w:t>
      </w:r>
      <w:r>
        <w:rPr>
          <w:rFonts w:hint="eastAsia" w:ascii="宋体" w:hAnsi="宋体"/>
          <w:b/>
          <w:bCs/>
          <w:color w:val="000000"/>
          <w:sz w:val="28"/>
          <w:szCs w:val="28"/>
        </w:rPr>
        <w:t>-0</w:t>
      </w:r>
      <w:r>
        <w:rPr>
          <w:rFonts w:hint="eastAsia" w:ascii="宋体" w:hAnsi="宋体"/>
          <w:b/>
          <w:bCs/>
          <w:color w:val="000000"/>
          <w:sz w:val="28"/>
          <w:szCs w:val="28"/>
          <w:lang w:val="en-US" w:eastAsia="zh-CN"/>
        </w:rPr>
        <w:t>52</w:t>
      </w:r>
      <w:r>
        <w:rPr>
          <w:rFonts w:hint="eastAsia" w:ascii="宋体" w:hAnsi="宋体"/>
          <w:b/>
          <w:bCs/>
          <w:color w:val="000000"/>
          <w:sz w:val="28"/>
          <w:szCs w:val="28"/>
        </w:rPr>
        <w:t>）</w:t>
      </w:r>
    </w:p>
    <w:p>
      <w:pPr>
        <w:ind w:firstLine="480" w:firstLineChars="200"/>
        <w:rPr>
          <w:rFonts w:ascii="宋体" w:hAnsi="宋体" w:cs="宋体"/>
          <w:sz w:val="24"/>
        </w:rPr>
      </w:pPr>
    </w:p>
    <w:tbl>
      <w:tblPr>
        <w:tblStyle w:val="15"/>
        <w:tblpPr w:leftFromText="180" w:rightFromText="180" w:vertAnchor="text" w:horzAnchor="page" w:tblpXSpec="center" w:tblpY="397"/>
        <w:tblOverlap w:val="never"/>
        <w:tblW w:w="10657" w:type="dxa"/>
        <w:jc w:val="center"/>
        <w:tblLayout w:type="fixed"/>
        <w:tblCellMar>
          <w:top w:w="0" w:type="dxa"/>
          <w:left w:w="0" w:type="dxa"/>
          <w:bottom w:w="0" w:type="dxa"/>
          <w:right w:w="0" w:type="dxa"/>
        </w:tblCellMar>
      </w:tblPr>
      <w:tblGrid>
        <w:gridCol w:w="384"/>
        <w:gridCol w:w="1694"/>
        <w:gridCol w:w="4154"/>
        <w:gridCol w:w="916"/>
        <w:gridCol w:w="1092"/>
        <w:gridCol w:w="1092"/>
        <w:gridCol w:w="1325"/>
      </w:tblGrid>
      <w:tr>
        <w:tblPrEx>
          <w:tblCellMar>
            <w:top w:w="0" w:type="dxa"/>
            <w:left w:w="0" w:type="dxa"/>
            <w:bottom w:w="0" w:type="dxa"/>
            <w:right w:w="0" w:type="dxa"/>
          </w:tblCellMar>
        </w:tblPrEx>
        <w:trPr>
          <w:trHeight w:val="873"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项目名称</w:t>
            </w:r>
          </w:p>
        </w:tc>
        <w:tc>
          <w:tcPr>
            <w:tcW w:w="41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项目特征描述（技术标准及要求）</w:t>
            </w:r>
          </w:p>
        </w:tc>
        <w:tc>
          <w:tcPr>
            <w:tcW w:w="916"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b/>
                <w:color w:val="000000"/>
                <w:kern w:val="0"/>
                <w:sz w:val="24"/>
                <w:szCs w:val="24"/>
              </w:rPr>
              <w:t>单位</w:t>
            </w:r>
          </w:p>
        </w:tc>
        <w:tc>
          <w:tcPr>
            <w:tcW w:w="109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数量</w:t>
            </w:r>
          </w:p>
        </w:tc>
        <w:tc>
          <w:tcPr>
            <w:tcW w:w="109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全费用综合单价(元)</w:t>
            </w:r>
          </w:p>
        </w:tc>
        <w:tc>
          <w:tcPr>
            <w:tcW w:w="132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合计</w:t>
            </w:r>
          </w:p>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费用（元）</w:t>
            </w:r>
          </w:p>
        </w:tc>
      </w:tr>
      <w:tr>
        <w:tblPrEx>
          <w:tblCellMar>
            <w:top w:w="0" w:type="dxa"/>
            <w:left w:w="0" w:type="dxa"/>
            <w:bottom w:w="0" w:type="dxa"/>
            <w:right w:w="0" w:type="dxa"/>
          </w:tblCellMar>
        </w:tblPrEx>
        <w:trPr>
          <w:trHeight w:val="197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b/>
                <w:bCs/>
                <w:color w:val="000000"/>
                <w:sz w:val="24"/>
                <w:szCs w:val="24"/>
              </w:rPr>
            </w:pPr>
            <w:r>
              <w:rPr>
                <w:rFonts w:hint="eastAsia" w:ascii="宋体" w:hAnsi="宋体" w:cs="宋体"/>
                <w:sz w:val="24"/>
                <w:szCs w:val="24"/>
              </w:rPr>
              <w:t>食堂明沟不锈钢防鼠板制作及安装</w:t>
            </w:r>
          </w:p>
        </w:tc>
        <w:tc>
          <w:tcPr>
            <w:tcW w:w="4154" w:type="dxa"/>
            <w:tcBorders>
              <w:left w:val="single" w:color="000000" w:sz="4" w:space="0"/>
              <w:bottom w:val="single" w:color="000000" w:sz="4" w:space="0"/>
              <w:right w:val="single" w:color="auto" w:sz="4" w:space="0"/>
            </w:tcBorders>
            <w:noWrap/>
            <w:tcMar>
              <w:top w:w="15" w:type="dxa"/>
              <w:left w:w="15" w:type="dxa"/>
              <w:right w:w="15" w:type="dxa"/>
            </w:tcMar>
            <w:vAlign w:val="center"/>
          </w:tcPr>
          <w:p>
            <w:pPr>
              <w:numPr>
                <w:ilvl w:val="0"/>
                <w:numId w:val="2"/>
              </w:numP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不锈钢防鼠板要求304不锈钢，1.0厚度，宽度33厘米，不锈钢板面需开数排小孔，孔径1CM，孔距5.5厘米。</w:t>
            </w:r>
          </w:p>
          <w:p>
            <w:pPr>
              <w:widowControl/>
              <w:jc w:val="left"/>
              <w:textAlignment w:val="center"/>
              <w:rPr>
                <w:rFonts w:ascii="宋体" w:hAnsi="宋体" w:cs="宋体"/>
                <w:color w:val="000000"/>
                <w:sz w:val="24"/>
                <w:szCs w:val="24"/>
              </w:rPr>
            </w:pPr>
            <w:r>
              <w:rPr>
                <w:rFonts w:hint="eastAsia" w:ascii="宋体" w:hAnsi="宋体" w:eastAsia="宋体" w:cs="宋体"/>
                <w:i w:val="0"/>
                <w:color w:val="auto"/>
                <w:sz w:val="24"/>
                <w:szCs w:val="24"/>
                <w:u w:val="none"/>
                <w:lang w:val="en-US" w:eastAsia="zh-CN"/>
              </w:rPr>
              <w:t>2.激光割孔制作，焊接安装到食堂原有的盖板上</w:t>
            </w:r>
            <w:r>
              <w:rPr>
                <w:rFonts w:hint="eastAsia" w:ascii="仿宋" w:hAnsi="仿宋" w:eastAsia="仿宋" w:cs="仿宋"/>
                <w:kern w:val="0"/>
                <w:sz w:val="24"/>
                <w:szCs w:val="24"/>
                <w:lang w:val="en-US" w:eastAsia="zh-CN"/>
              </w:rPr>
              <w:t xml:space="preserve"> </w:t>
            </w:r>
          </w:p>
        </w:tc>
        <w:tc>
          <w:tcPr>
            <w:tcW w:w="9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米</w:t>
            </w:r>
          </w:p>
        </w:tc>
        <w:tc>
          <w:tcPr>
            <w:tcW w:w="10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eastAsia="宋体" w:cs="宋体"/>
                <w:color w:val="000000"/>
                <w:sz w:val="24"/>
                <w:szCs w:val="24"/>
                <w:lang w:val="en-US" w:eastAsia="zh-CN"/>
              </w:rPr>
              <w:t>303</w:t>
            </w:r>
          </w:p>
        </w:tc>
        <w:tc>
          <w:tcPr>
            <w:tcW w:w="10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jc w:val="left"/>
              <w:rPr>
                <w:rFonts w:ascii="宋体" w:hAnsi="宋体" w:cs="宋体"/>
                <w:color w:val="000000"/>
                <w:sz w:val="24"/>
                <w:szCs w:val="24"/>
              </w:rPr>
            </w:pPr>
          </w:p>
        </w:tc>
        <w:tc>
          <w:tcPr>
            <w:tcW w:w="13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jc w:val="left"/>
              <w:rPr>
                <w:rFonts w:ascii="宋体" w:hAnsi="宋体" w:cs="宋体"/>
                <w:color w:val="000000"/>
                <w:sz w:val="24"/>
                <w:szCs w:val="24"/>
              </w:rPr>
            </w:pPr>
          </w:p>
        </w:tc>
      </w:tr>
      <w:tr>
        <w:tblPrEx>
          <w:tblCellMar>
            <w:top w:w="0" w:type="dxa"/>
            <w:left w:w="0" w:type="dxa"/>
            <w:bottom w:w="0" w:type="dxa"/>
            <w:right w:w="0" w:type="dxa"/>
          </w:tblCellMar>
        </w:tblPrEx>
        <w:trPr>
          <w:trHeight w:val="775"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jc w:val="center"/>
              <w:rPr>
                <w:rFonts w:ascii="宋体" w:hAnsi="宋体" w:cs="宋体"/>
                <w:color w:val="000000"/>
                <w:sz w:val="24"/>
                <w:szCs w:val="24"/>
              </w:rPr>
            </w:pPr>
            <w:r>
              <w:rPr>
                <w:rFonts w:hint="eastAsia" w:ascii="宋体" w:hAnsi="宋体" w:cs="宋体"/>
                <w:b/>
                <w:bCs/>
                <w:color w:val="000000"/>
                <w:sz w:val="24"/>
                <w:szCs w:val="24"/>
              </w:rPr>
              <w:t>工程总造价</w:t>
            </w:r>
          </w:p>
        </w:tc>
        <w:tc>
          <w:tcPr>
            <w:tcW w:w="7254"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jc w:val="left"/>
              <w:rPr>
                <w:rFonts w:ascii="宋体" w:hAnsi="宋体" w:cs="宋体"/>
                <w:color w:val="000000"/>
                <w:sz w:val="24"/>
                <w:szCs w:val="24"/>
              </w:rPr>
            </w:pPr>
            <w:r>
              <w:rPr>
                <w:rFonts w:hint="eastAsia" w:ascii="宋体" w:hAnsi="宋体" w:cs="宋体"/>
                <w:color w:val="000000"/>
                <w:sz w:val="24"/>
                <w:szCs w:val="24"/>
              </w:rPr>
              <w:t>大写：              小写：            （元）</w:t>
            </w:r>
          </w:p>
        </w:tc>
        <w:tc>
          <w:tcPr>
            <w:tcW w:w="13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jc w:val="left"/>
              <w:rPr>
                <w:rFonts w:ascii="宋体" w:hAnsi="宋体" w:cs="宋体"/>
                <w:color w:val="000000"/>
                <w:sz w:val="24"/>
                <w:szCs w:val="24"/>
              </w:rPr>
            </w:pPr>
          </w:p>
        </w:tc>
      </w:tr>
    </w:tbl>
    <w:p>
      <w:pPr>
        <w:pStyle w:val="10"/>
        <w:ind w:left="0" w:firstLine="0" w:firstLineChars="0"/>
        <w:rPr>
          <w:rFonts w:eastAsia="宋体"/>
        </w:rPr>
      </w:pPr>
      <w:r>
        <w:rPr>
          <w:rFonts w:hint="eastAsia" w:ascii="宋体" w:hAnsi="宋体" w:eastAsia="宋体" w:cs="宋体"/>
          <w:color w:val="000000"/>
          <w:kern w:val="0"/>
        </w:rPr>
        <w:t>全费用综合单价包含施工后环境打扫清理和垃圾清运费用</w:t>
      </w:r>
    </w:p>
    <w:p>
      <w:pPr>
        <w:spacing w:line="260" w:lineRule="exact"/>
        <w:jc w:val="left"/>
        <w:rPr>
          <w:rFonts w:ascii="宋体" w:hAnsi="宋体" w:cs="宋体"/>
          <w:color w:val="000000"/>
          <w:kern w:val="0"/>
        </w:rPr>
      </w:pPr>
    </w:p>
    <w:p>
      <w:pPr>
        <w:spacing w:line="260" w:lineRule="exact"/>
        <w:jc w:val="left"/>
        <w:rPr>
          <w:rFonts w:ascii="宋体" w:hAnsi="宋体" w:cs="宋体"/>
          <w:color w:val="000000"/>
          <w:kern w:val="0"/>
        </w:rPr>
      </w:pPr>
      <w:r>
        <w:rPr>
          <w:rFonts w:hint="eastAsia" w:ascii="宋体" w:hAnsi="宋体" w:cs="宋体"/>
          <w:color w:val="000000"/>
          <w:kern w:val="0"/>
        </w:rPr>
        <w:t>说明：</w:t>
      </w:r>
    </w:p>
    <w:p>
      <w:pPr>
        <w:spacing w:line="260" w:lineRule="exact"/>
        <w:ind w:firstLine="210" w:firstLineChars="100"/>
        <w:jc w:val="left"/>
        <w:rPr>
          <w:rFonts w:ascii="宋体" w:hAnsi="宋体" w:cs="宋体"/>
          <w:color w:val="000000"/>
          <w:kern w:val="0"/>
        </w:rPr>
      </w:pPr>
      <w:r>
        <w:rPr>
          <w:rFonts w:hint="eastAsia" w:ascii="宋体" w:hAnsi="宋体" w:cs="宋体"/>
          <w:color w:val="000000"/>
          <w:kern w:val="0"/>
        </w:rPr>
        <w:t>1、全费用综合单价为完成整个招标范围内的全部工程总费用（包括承包工程的施工、材料（制作安装）、人工、措施费、管理费、劳务配合、水、电、税费、利润、规费等一切相关费用）；国家政策性调价、市场价格变动均不作调整。中标后竣工结算时全费用综合单价不予调整。安全文明措施费包含在所有措施费中。上述清单中如有描述不全的，投标人报价时需充分考虑入上述全费用单价中，竣工结算时全费用单价不予调整。结算时数量按实结算。</w:t>
      </w:r>
    </w:p>
    <w:p>
      <w:pPr>
        <w:spacing w:line="260" w:lineRule="exact"/>
        <w:ind w:firstLine="210" w:firstLineChars="100"/>
        <w:jc w:val="left"/>
        <w:rPr>
          <w:rFonts w:ascii="宋体" w:hAnsi="宋体" w:cs="宋体"/>
          <w:color w:val="000000"/>
          <w:kern w:val="0"/>
        </w:rPr>
      </w:pPr>
      <w:r>
        <w:rPr>
          <w:rFonts w:hint="eastAsia" w:ascii="宋体" w:hAnsi="宋体" w:cs="宋体"/>
          <w:color w:val="000000"/>
          <w:kern w:val="0"/>
        </w:rPr>
        <w:t>2、各投标人项目负责人在投标前必须对施工现场进行详细踏勘，如有疑问及时向招标人提出，否则由此引起的一切风险均由投标人自行承担。为完成本项目而必须发生的、但清单中未列明的相关费用也由各投标人自行综合考虑分摊含进投标报价中，结算时不再另增任何费用。</w:t>
      </w:r>
    </w:p>
    <w:p>
      <w:pPr>
        <w:spacing w:line="260" w:lineRule="exact"/>
        <w:ind w:firstLine="210" w:firstLineChars="100"/>
        <w:jc w:val="left"/>
        <w:rPr>
          <w:rFonts w:ascii="宋体" w:hAnsi="宋体" w:cs="宋体"/>
          <w:color w:val="000000"/>
          <w:kern w:val="0"/>
        </w:rPr>
      </w:pPr>
      <w:r>
        <w:rPr>
          <w:rFonts w:hint="eastAsia" w:ascii="宋体" w:hAnsi="宋体" w:cs="宋体"/>
          <w:color w:val="000000"/>
          <w:kern w:val="0"/>
        </w:rPr>
        <w:t>3、工程竣工验收前，中标人必须将工程施工所产生的垃圾及时清运出校园，否则将向招标人承担违约金人民币5000元，直接在到期工程款中扣除。</w:t>
      </w:r>
    </w:p>
    <w:p>
      <w:pPr>
        <w:spacing w:line="260" w:lineRule="exact"/>
        <w:ind w:firstLine="210" w:firstLineChars="100"/>
        <w:jc w:val="left"/>
        <w:rPr>
          <w:rFonts w:ascii="宋体" w:hAnsi="宋体" w:cs="宋体"/>
          <w:color w:val="000000"/>
          <w:kern w:val="0"/>
        </w:rPr>
      </w:pPr>
      <w:r>
        <w:rPr>
          <w:rFonts w:hint="eastAsia" w:ascii="宋体" w:hAnsi="宋体" w:cs="宋体"/>
          <w:color w:val="000000"/>
          <w:kern w:val="0"/>
        </w:rPr>
        <w:t>4、具体施工时根据甲方要求执行，各投标人投标前必须自行对工程施工现场和周围环境进行踏勘，充分了解工地位置、情况、道路、储存空间、装卸限制以及任何其他足以影响承包价的情况，任何因忽视或误解工地情况而导致的索赔或工期延长申请将不被批准。</w:t>
      </w:r>
    </w:p>
    <w:p>
      <w:pPr>
        <w:ind w:firstLine="210" w:firstLineChars="100"/>
        <w:rPr>
          <w:rFonts w:ascii="宋体" w:hAnsi="宋体" w:cs="宋体"/>
          <w:color w:val="000000"/>
          <w:kern w:val="0"/>
        </w:rPr>
      </w:pPr>
      <w:r>
        <w:rPr>
          <w:rFonts w:hint="eastAsia" w:ascii="宋体" w:hAnsi="宋体" w:cs="宋体"/>
          <w:color w:val="000000"/>
          <w:kern w:val="0"/>
        </w:rPr>
        <w:t xml:space="preserve">5、施工过程所消耗的水电费用，由本工程发包方承担。   </w:t>
      </w:r>
    </w:p>
    <w:p>
      <w:pPr>
        <w:ind w:firstLine="210" w:firstLineChars="100"/>
        <w:rPr>
          <w:rFonts w:ascii="宋体" w:hAnsi="宋体" w:cs="宋体"/>
          <w:color w:val="000000"/>
          <w:kern w:val="0"/>
        </w:rPr>
      </w:pPr>
    </w:p>
    <w:p>
      <w:pPr>
        <w:ind w:firstLine="240" w:firstLineChars="100"/>
        <w:rPr>
          <w:rFonts w:hint="eastAsia" w:ascii="宋体" w:hAnsi="宋体" w:cs="宋体"/>
          <w:sz w:val="24"/>
          <w:szCs w:val="24"/>
        </w:rPr>
      </w:pPr>
      <w:r>
        <w:rPr>
          <w:rFonts w:hint="eastAsia" w:ascii="宋体" w:hAnsi="宋体" w:cs="宋体"/>
          <w:sz w:val="24"/>
          <w:szCs w:val="24"/>
        </w:rPr>
        <w:t>报价人：（单位公章）</w:t>
      </w:r>
    </w:p>
    <w:p>
      <w:pPr>
        <w:ind w:firstLine="240" w:firstLineChars="100"/>
        <w:rPr>
          <w:rFonts w:hint="eastAsia" w:ascii="宋体" w:hAnsi="宋体" w:cs="宋体"/>
          <w:sz w:val="24"/>
          <w:szCs w:val="24"/>
        </w:rPr>
      </w:pPr>
    </w:p>
    <w:p>
      <w:pPr>
        <w:ind w:firstLine="240" w:firstLineChars="100"/>
        <w:rPr>
          <w:rFonts w:ascii="宋体" w:hAnsi="宋体" w:cs="宋体"/>
          <w:sz w:val="24"/>
          <w:szCs w:val="24"/>
        </w:rPr>
      </w:pPr>
      <w:r>
        <w:rPr>
          <w:rFonts w:hint="eastAsia" w:ascii="宋体" w:hAnsi="宋体" w:cs="宋体"/>
          <w:sz w:val="24"/>
          <w:szCs w:val="24"/>
        </w:rPr>
        <w:t>法人或授权代表：（签字）</w:t>
      </w:r>
    </w:p>
    <w:p>
      <w:pPr>
        <w:spacing w:line="480" w:lineRule="auto"/>
        <w:ind w:firstLine="240" w:firstLineChars="100"/>
        <w:rPr>
          <w:rFonts w:hint="eastAsia" w:ascii="宋体" w:hAnsi="宋体" w:cs="宋体"/>
          <w:sz w:val="24"/>
          <w:szCs w:val="24"/>
        </w:rPr>
      </w:pPr>
      <w:r>
        <w:rPr>
          <w:rFonts w:hint="eastAsia" w:ascii="宋体" w:hAnsi="宋体" w:cs="宋体"/>
          <w:sz w:val="24"/>
          <w:szCs w:val="24"/>
        </w:rPr>
        <w:t>联系电话：</w:t>
      </w:r>
    </w:p>
    <w:p>
      <w:pPr>
        <w:spacing w:line="480" w:lineRule="auto"/>
        <w:ind w:firstLine="240" w:firstLineChars="100"/>
        <w:rPr>
          <w:rFonts w:ascii="宋体" w:hAnsi="宋体" w:cs="宋体"/>
          <w:sz w:val="24"/>
          <w:szCs w:val="24"/>
        </w:rPr>
      </w:pPr>
      <w:r>
        <w:rPr>
          <w:rFonts w:hint="eastAsia" w:ascii="宋体" w:hAnsi="宋体" w:cs="宋体"/>
          <w:sz w:val="24"/>
          <w:szCs w:val="24"/>
        </w:rPr>
        <w:t>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path/>
          <v:fill on="f" focussize="0,0"/>
          <v:stroke on="f"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D2583"/>
    <w:multiLevelType w:val="singleLevel"/>
    <w:tmpl w:val="B5DD2583"/>
    <w:lvl w:ilvl="0" w:tentative="0">
      <w:start w:val="1"/>
      <w:numFmt w:val="decimal"/>
      <w:lvlText w:val="%1."/>
      <w:lvlJc w:val="left"/>
      <w:pPr>
        <w:tabs>
          <w:tab w:val="left" w:pos="312"/>
        </w:tabs>
      </w:pPr>
    </w:lvl>
  </w:abstractNum>
  <w:abstractNum w:abstractNumId="1">
    <w:nsid w:val="C45F3904"/>
    <w:multiLevelType w:val="singleLevel"/>
    <w:tmpl w:val="C45F390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llMzBiZTYyYTQ5ODVmZWE4MzI5ZDNkOGMwYTkzMDIifQ=="/>
  </w:docVars>
  <w:rsids>
    <w:rsidRoot w:val="00172A27"/>
    <w:rsid w:val="000051AD"/>
    <w:rsid w:val="00172A27"/>
    <w:rsid w:val="002F17E5"/>
    <w:rsid w:val="00384B9C"/>
    <w:rsid w:val="003B52EE"/>
    <w:rsid w:val="003C5574"/>
    <w:rsid w:val="004C36E9"/>
    <w:rsid w:val="00532731"/>
    <w:rsid w:val="005A6EC3"/>
    <w:rsid w:val="006F3A0F"/>
    <w:rsid w:val="00881B92"/>
    <w:rsid w:val="00A54102"/>
    <w:rsid w:val="00A875F3"/>
    <w:rsid w:val="00C52026"/>
    <w:rsid w:val="00CE7443"/>
    <w:rsid w:val="00ED1D80"/>
    <w:rsid w:val="00ED50A3"/>
    <w:rsid w:val="00ED6FC2"/>
    <w:rsid w:val="00FE60E4"/>
    <w:rsid w:val="0112363F"/>
    <w:rsid w:val="012B0749"/>
    <w:rsid w:val="02667AF6"/>
    <w:rsid w:val="02793FE3"/>
    <w:rsid w:val="02CA3097"/>
    <w:rsid w:val="04685800"/>
    <w:rsid w:val="04AA26DF"/>
    <w:rsid w:val="04B5525F"/>
    <w:rsid w:val="056908F3"/>
    <w:rsid w:val="057C7EC5"/>
    <w:rsid w:val="058E20B8"/>
    <w:rsid w:val="05B23151"/>
    <w:rsid w:val="0645373B"/>
    <w:rsid w:val="0667442D"/>
    <w:rsid w:val="07280CD8"/>
    <w:rsid w:val="0858227F"/>
    <w:rsid w:val="088A5FAE"/>
    <w:rsid w:val="08C24835"/>
    <w:rsid w:val="08D875C9"/>
    <w:rsid w:val="09165D84"/>
    <w:rsid w:val="098E3ABE"/>
    <w:rsid w:val="0A5B76D2"/>
    <w:rsid w:val="0A9D0243"/>
    <w:rsid w:val="0AC8077E"/>
    <w:rsid w:val="0C1F3A6E"/>
    <w:rsid w:val="0CD66AEC"/>
    <w:rsid w:val="0D9755F8"/>
    <w:rsid w:val="0F3133D0"/>
    <w:rsid w:val="0F8B1517"/>
    <w:rsid w:val="0FCD5301"/>
    <w:rsid w:val="102B5EDC"/>
    <w:rsid w:val="10565333"/>
    <w:rsid w:val="10C16D46"/>
    <w:rsid w:val="11867FE5"/>
    <w:rsid w:val="11B45288"/>
    <w:rsid w:val="11B82D1F"/>
    <w:rsid w:val="122A6BF4"/>
    <w:rsid w:val="123A47A4"/>
    <w:rsid w:val="12BC7E07"/>
    <w:rsid w:val="12E70326"/>
    <w:rsid w:val="141121D0"/>
    <w:rsid w:val="14BE790E"/>
    <w:rsid w:val="15016145"/>
    <w:rsid w:val="15204125"/>
    <w:rsid w:val="15CE3B81"/>
    <w:rsid w:val="16E7325F"/>
    <w:rsid w:val="16F679CF"/>
    <w:rsid w:val="17946704"/>
    <w:rsid w:val="179E1C49"/>
    <w:rsid w:val="184002B6"/>
    <w:rsid w:val="185C439A"/>
    <w:rsid w:val="185D3E45"/>
    <w:rsid w:val="18932C14"/>
    <w:rsid w:val="1A0723AE"/>
    <w:rsid w:val="1A7174A3"/>
    <w:rsid w:val="1BBB71B9"/>
    <w:rsid w:val="1D853F87"/>
    <w:rsid w:val="1E332844"/>
    <w:rsid w:val="1E545303"/>
    <w:rsid w:val="1FC634F6"/>
    <w:rsid w:val="206E3315"/>
    <w:rsid w:val="20B90FA5"/>
    <w:rsid w:val="20DF6343"/>
    <w:rsid w:val="20E43062"/>
    <w:rsid w:val="20F71FBC"/>
    <w:rsid w:val="211F1734"/>
    <w:rsid w:val="21451EF0"/>
    <w:rsid w:val="216D06F2"/>
    <w:rsid w:val="21C85928"/>
    <w:rsid w:val="21D153A9"/>
    <w:rsid w:val="22C7135E"/>
    <w:rsid w:val="22FD1A84"/>
    <w:rsid w:val="239E7447"/>
    <w:rsid w:val="23C804AB"/>
    <w:rsid w:val="23E72208"/>
    <w:rsid w:val="2452597D"/>
    <w:rsid w:val="25EC1C9A"/>
    <w:rsid w:val="271848CF"/>
    <w:rsid w:val="28A707D7"/>
    <w:rsid w:val="28AC1473"/>
    <w:rsid w:val="29EF141E"/>
    <w:rsid w:val="2A650DD4"/>
    <w:rsid w:val="2ABF1892"/>
    <w:rsid w:val="2B7370F2"/>
    <w:rsid w:val="2BC5366F"/>
    <w:rsid w:val="2BDF7D17"/>
    <w:rsid w:val="2CB111BD"/>
    <w:rsid w:val="2DF355D7"/>
    <w:rsid w:val="2E9C019D"/>
    <w:rsid w:val="2FD64234"/>
    <w:rsid w:val="309F019C"/>
    <w:rsid w:val="335009C6"/>
    <w:rsid w:val="33D965C7"/>
    <w:rsid w:val="34022441"/>
    <w:rsid w:val="34623F46"/>
    <w:rsid w:val="34C3023E"/>
    <w:rsid w:val="35137D48"/>
    <w:rsid w:val="358A5145"/>
    <w:rsid w:val="35B93C4A"/>
    <w:rsid w:val="36035508"/>
    <w:rsid w:val="362D573A"/>
    <w:rsid w:val="36CA5F7E"/>
    <w:rsid w:val="37EA0BDC"/>
    <w:rsid w:val="386747D8"/>
    <w:rsid w:val="3924759F"/>
    <w:rsid w:val="392A35C1"/>
    <w:rsid w:val="393B2062"/>
    <w:rsid w:val="39691A6D"/>
    <w:rsid w:val="3A4C3000"/>
    <w:rsid w:val="3AC965B0"/>
    <w:rsid w:val="3B007A89"/>
    <w:rsid w:val="3B232469"/>
    <w:rsid w:val="3B5A4A78"/>
    <w:rsid w:val="3D155275"/>
    <w:rsid w:val="3D8826F1"/>
    <w:rsid w:val="3E1D7F71"/>
    <w:rsid w:val="3E3C58BA"/>
    <w:rsid w:val="3ED55CD4"/>
    <w:rsid w:val="3FCE13CB"/>
    <w:rsid w:val="402831B1"/>
    <w:rsid w:val="40631CC7"/>
    <w:rsid w:val="40BA66CD"/>
    <w:rsid w:val="40D043A1"/>
    <w:rsid w:val="418271F6"/>
    <w:rsid w:val="42394FFE"/>
    <w:rsid w:val="42551EC9"/>
    <w:rsid w:val="429D641F"/>
    <w:rsid w:val="44445F8C"/>
    <w:rsid w:val="44F85C75"/>
    <w:rsid w:val="44FF34A7"/>
    <w:rsid w:val="45DA00BD"/>
    <w:rsid w:val="460335E7"/>
    <w:rsid w:val="46505647"/>
    <w:rsid w:val="46F3188C"/>
    <w:rsid w:val="48CA75C8"/>
    <w:rsid w:val="48E77F57"/>
    <w:rsid w:val="493D1461"/>
    <w:rsid w:val="497209E2"/>
    <w:rsid w:val="498813E7"/>
    <w:rsid w:val="49A00B6E"/>
    <w:rsid w:val="49DD71DE"/>
    <w:rsid w:val="4AA72F06"/>
    <w:rsid w:val="4AD120F1"/>
    <w:rsid w:val="4B2E0ED4"/>
    <w:rsid w:val="4B48294B"/>
    <w:rsid w:val="4C4A14AC"/>
    <w:rsid w:val="4C7F581B"/>
    <w:rsid w:val="4CC469F6"/>
    <w:rsid w:val="4D891093"/>
    <w:rsid w:val="4DDE4841"/>
    <w:rsid w:val="4E102281"/>
    <w:rsid w:val="4E5C54C6"/>
    <w:rsid w:val="4EF92DAC"/>
    <w:rsid w:val="503A692B"/>
    <w:rsid w:val="503B20C3"/>
    <w:rsid w:val="505418FE"/>
    <w:rsid w:val="507212C1"/>
    <w:rsid w:val="50FB2B46"/>
    <w:rsid w:val="52350508"/>
    <w:rsid w:val="529D51C3"/>
    <w:rsid w:val="53894F6C"/>
    <w:rsid w:val="5438540B"/>
    <w:rsid w:val="55034187"/>
    <w:rsid w:val="558318CB"/>
    <w:rsid w:val="558A1A36"/>
    <w:rsid w:val="55FB24CA"/>
    <w:rsid w:val="561346BC"/>
    <w:rsid w:val="56147E59"/>
    <w:rsid w:val="562F3E4A"/>
    <w:rsid w:val="569C336A"/>
    <w:rsid w:val="56AB629F"/>
    <w:rsid w:val="5733394C"/>
    <w:rsid w:val="5765103A"/>
    <w:rsid w:val="57AC770D"/>
    <w:rsid w:val="583229C3"/>
    <w:rsid w:val="59170968"/>
    <w:rsid w:val="5A180CA4"/>
    <w:rsid w:val="5ADB1680"/>
    <w:rsid w:val="5B353327"/>
    <w:rsid w:val="5B4B473C"/>
    <w:rsid w:val="5BEC1FF5"/>
    <w:rsid w:val="5C3E6DC7"/>
    <w:rsid w:val="5C4673E4"/>
    <w:rsid w:val="5CB31C15"/>
    <w:rsid w:val="5D9C62BA"/>
    <w:rsid w:val="5DDB0940"/>
    <w:rsid w:val="5E5C46FC"/>
    <w:rsid w:val="5E817CD2"/>
    <w:rsid w:val="5EAD10E2"/>
    <w:rsid w:val="603A2C23"/>
    <w:rsid w:val="60787F3E"/>
    <w:rsid w:val="608A1B77"/>
    <w:rsid w:val="60A318F4"/>
    <w:rsid w:val="60BE57AC"/>
    <w:rsid w:val="63A60CDB"/>
    <w:rsid w:val="65103621"/>
    <w:rsid w:val="65EE260A"/>
    <w:rsid w:val="66BA66B4"/>
    <w:rsid w:val="672E75A8"/>
    <w:rsid w:val="688B5952"/>
    <w:rsid w:val="68BA2ADF"/>
    <w:rsid w:val="68D5070B"/>
    <w:rsid w:val="690B3A09"/>
    <w:rsid w:val="697A333A"/>
    <w:rsid w:val="6B5D2ACC"/>
    <w:rsid w:val="6B655916"/>
    <w:rsid w:val="6C2338C6"/>
    <w:rsid w:val="6CB178DD"/>
    <w:rsid w:val="6CB546D9"/>
    <w:rsid w:val="6CBA0FE1"/>
    <w:rsid w:val="6CD03096"/>
    <w:rsid w:val="6D6F091A"/>
    <w:rsid w:val="6D8A1123"/>
    <w:rsid w:val="6DCD0427"/>
    <w:rsid w:val="6E0E5A3E"/>
    <w:rsid w:val="6FDC23D5"/>
    <w:rsid w:val="6FDC2A24"/>
    <w:rsid w:val="70455D38"/>
    <w:rsid w:val="706D60E9"/>
    <w:rsid w:val="712565D7"/>
    <w:rsid w:val="714D4707"/>
    <w:rsid w:val="721B697B"/>
    <w:rsid w:val="727D22A3"/>
    <w:rsid w:val="728B5C67"/>
    <w:rsid w:val="72F159E0"/>
    <w:rsid w:val="73E44684"/>
    <w:rsid w:val="73FF553A"/>
    <w:rsid w:val="742E2A4C"/>
    <w:rsid w:val="74FB4C08"/>
    <w:rsid w:val="755F539E"/>
    <w:rsid w:val="75810612"/>
    <w:rsid w:val="768C48C8"/>
    <w:rsid w:val="76B13D52"/>
    <w:rsid w:val="77731262"/>
    <w:rsid w:val="77895C87"/>
    <w:rsid w:val="78167698"/>
    <w:rsid w:val="7872367D"/>
    <w:rsid w:val="789B68C7"/>
    <w:rsid w:val="79221121"/>
    <w:rsid w:val="796050B7"/>
    <w:rsid w:val="79D54427"/>
    <w:rsid w:val="7A8018AF"/>
    <w:rsid w:val="7AFB7E1C"/>
    <w:rsid w:val="7B6B4E8E"/>
    <w:rsid w:val="7C1C7EBF"/>
    <w:rsid w:val="7C8503AD"/>
    <w:rsid w:val="7C992DF8"/>
    <w:rsid w:val="7D741690"/>
    <w:rsid w:val="7D7A30EF"/>
    <w:rsid w:val="7D845D1C"/>
    <w:rsid w:val="7DCA095D"/>
    <w:rsid w:val="7DCB1C28"/>
    <w:rsid w:val="7E5A3A57"/>
    <w:rsid w:val="7EE24D3D"/>
    <w:rsid w:val="7F5A60DD"/>
    <w:rsid w:val="7FD52A81"/>
    <w:rsid w:val="7FE24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0"/>
    <w:pPr>
      <w:keepNext/>
      <w:jc w:val="center"/>
      <w:outlineLvl w:val="0"/>
    </w:pPr>
    <w:rPr>
      <w:rFonts w:ascii="楷体_GB2312" w:eastAsia="楷体_GB2312"/>
      <w:sz w:val="28"/>
      <w:szCs w:val="28"/>
    </w:rPr>
  </w:style>
  <w:style w:type="paragraph" w:styleId="4">
    <w:name w:val="heading 2"/>
    <w:basedOn w:val="1"/>
    <w:next w:val="5"/>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1"/>
    <w:uiPriority w:val="0"/>
    <w:pPr>
      <w:keepNext/>
      <w:keepLines/>
      <w:spacing w:before="260" w:after="260" w:line="416" w:lineRule="auto"/>
      <w:outlineLvl w:val="2"/>
    </w:pPr>
    <w:rPr>
      <w:b/>
      <w:bCs/>
      <w:sz w:val="32"/>
      <w:szCs w:val="32"/>
    </w:rPr>
  </w:style>
  <w:style w:type="paragraph" w:styleId="2">
    <w:name w:val="heading 4"/>
    <w:basedOn w:val="1"/>
    <w:next w:val="1"/>
    <w:uiPriority w:val="0"/>
    <w:pPr>
      <w:keepNext/>
      <w:keepLines/>
      <w:spacing w:before="280" w:after="290" w:line="376" w:lineRule="auto"/>
      <w:outlineLvl w:val="3"/>
    </w:pPr>
    <w:rPr>
      <w:rFonts w:ascii="Arial" w:hAnsi="Arial" w:eastAsia="黑体"/>
      <w:b/>
      <w:bCs/>
      <w:sz w:val="28"/>
      <w:szCs w:val="28"/>
    </w:rPr>
  </w:style>
  <w:style w:type="character" w:default="1" w:styleId="16">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7">
    <w:name w:val="Body Text Indent"/>
    <w:basedOn w:val="1"/>
    <w:next w:val="8"/>
    <w:autoRedefine/>
    <w:qFormat/>
    <w:uiPriority w:val="0"/>
    <w:pPr>
      <w:spacing w:line="400" w:lineRule="exact"/>
      <w:ind w:firstLine="515"/>
    </w:pPr>
    <w:rPr>
      <w:rFonts w:ascii="楷体_GB2312" w:eastAsia="楷体_GB2312"/>
      <w:b/>
      <w:bCs/>
      <w:kern w:val="0"/>
      <w:sz w:val="24"/>
    </w:rPr>
  </w:style>
  <w:style w:type="paragraph" w:styleId="8">
    <w:name w:val="envelope return"/>
    <w:basedOn w:val="1"/>
    <w:autoRedefine/>
    <w:qFormat/>
    <w:uiPriority w:val="0"/>
    <w:pPr>
      <w:snapToGrid w:val="0"/>
    </w:pPr>
    <w:rPr>
      <w:rFonts w:ascii="Arial" w:hAnsi="Arial"/>
    </w:rPr>
  </w:style>
  <w:style w:type="paragraph" w:styleId="9">
    <w:name w:val="Plain Text"/>
    <w:basedOn w:val="1"/>
    <w:autoRedefine/>
    <w:qFormat/>
    <w:uiPriority w:val="0"/>
    <w:rPr>
      <w:rFonts w:ascii="宋体" w:hAnsi="Courier New" w:cs="Courier New"/>
    </w:rPr>
  </w:style>
  <w:style w:type="paragraph" w:styleId="10">
    <w:name w:val="Body Text Indent 2"/>
    <w:basedOn w:val="1"/>
    <w:qFormat/>
    <w:uiPriority w:val="0"/>
    <w:pPr>
      <w:spacing w:line="400" w:lineRule="exact"/>
      <w:ind w:left="-1" w:firstLine="480" w:firstLineChars="200"/>
    </w:pPr>
    <w:rPr>
      <w:rFonts w:ascii="楷体_GB2312" w:eastAsia="楷体_GB2312"/>
      <w:sz w:val="24"/>
    </w:rPr>
  </w:style>
  <w:style w:type="paragraph" w:styleId="11">
    <w:name w:val="footer"/>
    <w:basedOn w:val="1"/>
    <w:link w:val="21"/>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0"/>
    <w:pPr>
      <w:spacing w:before="100" w:beforeAutospacing="1" w:after="100" w:afterAutospacing="1"/>
      <w:jc w:val="left"/>
    </w:pPr>
    <w:rPr>
      <w:rFonts w:ascii="Calibri" w:hAnsi="Calibri"/>
      <w:kern w:val="0"/>
      <w:sz w:val="24"/>
      <w:szCs w:val="24"/>
    </w:rPr>
  </w:style>
  <w:style w:type="paragraph" w:styleId="14">
    <w:name w:val="Body Text First Indent 2"/>
    <w:basedOn w:val="7"/>
    <w:qFormat/>
    <w:uiPriority w:val="0"/>
    <w:pPr>
      <w:spacing w:after="120" w:line="240" w:lineRule="auto"/>
      <w:ind w:left="420" w:leftChars="200" w:firstLine="420" w:firstLineChars="200"/>
    </w:pPr>
    <w:rPr>
      <w:rFonts w:ascii="Times New Roman" w:eastAsia="宋体"/>
      <w:sz w:val="21"/>
    </w:rPr>
  </w:style>
  <w:style w:type="character" w:styleId="17">
    <w:name w:val="Strong"/>
    <w:qFormat/>
    <w:uiPriority w:val="0"/>
    <w:rPr>
      <w:rFonts w:ascii="Times New Roman" w:hAnsi="Times New Roman" w:eastAsia="宋体" w:cs="Times New Roman"/>
      <w:b/>
    </w:rPr>
  </w:style>
  <w:style w:type="character" w:styleId="18">
    <w:name w:val="page number"/>
    <w:basedOn w:val="16"/>
    <w:qFormat/>
    <w:uiPriority w:val="0"/>
    <w:rPr>
      <w:rFonts w:ascii="Times New Roman" w:hAnsi="Times New Roman" w:eastAsia="宋体" w:cs="Times New Roman"/>
    </w:rPr>
  </w:style>
  <w:style w:type="character" w:styleId="19">
    <w:name w:val="FollowedHyperlink"/>
    <w:basedOn w:val="16"/>
    <w:autoRedefine/>
    <w:qFormat/>
    <w:uiPriority w:val="0"/>
    <w:rPr>
      <w:rFonts w:hint="eastAsia" w:ascii="微软雅黑" w:hAnsi="微软雅黑" w:eastAsia="微软雅黑" w:cs="微软雅黑"/>
      <w:color w:val="02396F"/>
      <w:u w:val="single"/>
    </w:rPr>
  </w:style>
  <w:style w:type="character" w:styleId="20">
    <w:name w:val="Hyperlink"/>
    <w:basedOn w:val="16"/>
    <w:qFormat/>
    <w:uiPriority w:val="0"/>
    <w:rPr>
      <w:rFonts w:hint="eastAsia" w:ascii="微软雅黑" w:hAnsi="微软雅黑" w:eastAsia="微软雅黑" w:cs="微软雅黑"/>
      <w:color w:val="02396F"/>
      <w:u w:val="single"/>
    </w:rPr>
  </w:style>
  <w:style w:type="character" w:customStyle="1" w:styleId="21">
    <w:name w:val="页脚 Char"/>
    <w:basedOn w:val="16"/>
    <w:link w:val="11"/>
    <w:qFormat/>
    <w:uiPriority w:val="0"/>
    <w:rPr>
      <w:rFonts w:ascii="Times New Roman" w:hAnsi="Times New Roman" w:eastAsia="宋体" w:cs="Times New Roman"/>
      <w:kern w:val="2"/>
      <w:sz w:val="18"/>
      <w:szCs w:val="18"/>
    </w:rPr>
  </w:style>
  <w:style w:type="character" w:customStyle="1" w:styleId="22">
    <w:name w:val="页眉 Char"/>
    <w:basedOn w:val="16"/>
    <w:link w:val="12"/>
    <w:autoRedefine/>
    <w:qFormat/>
    <w:uiPriority w:val="0"/>
    <w:rPr>
      <w:rFonts w:ascii="Times New Roman" w:hAnsi="Times New Roman" w:eastAsia="宋体" w:cs="Times New Roman"/>
      <w:kern w:val="2"/>
      <w:sz w:val="18"/>
      <w:szCs w:val="18"/>
    </w:rPr>
  </w:style>
  <w:style w:type="character" w:customStyle="1" w:styleId="23">
    <w:name w:val="prev1"/>
    <w:basedOn w:val="16"/>
    <w:autoRedefine/>
    <w:qFormat/>
    <w:uiPriority w:val="0"/>
    <w:rPr>
      <w:color w:val="888888"/>
    </w:rPr>
  </w:style>
  <w:style w:type="character" w:customStyle="1" w:styleId="24">
    <w:name w:val="gjfg"/>
    <w:basedOn w:val="16"/>
    <w:qFormat/>
    <w:uiPriority w:val="0"/>
  </w:style>
  <w:style w:type="character" w:customStyle="1" w:styleId="25">
    <w:name w:val="cfdate"/>
    <w:basedOn w:val="16"/>
    <w:autoRedefine/>
    <w:qFormat/>
    <w:uiPriority w:val="0"/>
    <w:rPr>
      <w:color w:val="333333"/>
      <w:sz w:val="18"/>
      <w:szCs w:val="18"/>
    </w:rPr>
  </w:style>
  <w:style w:type="character" w:customStyle="1" w:styleId="26">
    <w:name w:val="redfilenumber"/>
    <w:basedOn w:val="16"/>
    <w:autoRedefine/>
    <w:qFormat/>
    <w:uiPriority w:val="0"/>
    <w:rPr>
      <w:color w:val="BA2636"/>
      <w:sz w:val="18"/>
      <w:szCs w:val="18"/>
    </w:rPr>
  </w:style>
  <w:style w:type="character" w:customStyle="1" w:styleId="27">
    <w:name w:val="prev"/>
    <w:basedOn w:val="16"/>
    <w:qFormat/>
    <w:uiPriority w:val="0"/>
    <w:rPr>
      <w:rFonts w:ascii="微软雅黑" w:hAnsi="微软雅黑" w:eastAsia="微软雅黑" w:cs="微软雅黑"/>
      <w:sz w:val="21"/>
      <w:szCs w:val="21"/>
    </w:rPr>
  </w:style>
  <w:style w:type="character" w:customStyle="1" w:styleId="28">
    <w:name w:val="redfilefwwh"/>
    <w:basedOn w:val="16"/>
    <w:autoRedefine/>
    <w:qFormat/>
    <w:uiPriority w:val="0"/>
    <w:rPr>
      <w:color w:val="BA2636"/>
      <w:sz w:val="18"/>
      <w:szCs w:val="18"/>
    </w:rPr>
  </w:style>
  <w:style w:type="character" w:customStyle="1" w:styleId="29">
    <w:name w:val="displayarti"/>
    <w:basedOn w:val="16"/>
    <w:qFormat/>
    <w:uiPriority w:val="0"/>
    <w:rPr>
      <w:color w:val="FFFFFF"/>
      <w:shd w:val="clear" w:color="auto" w:fill="A00000"/>
    </w:rPr>
  </w:style>
  <w:style w:type="character" w:customStyle="1" w:styleId="30">
    <w:name w:val="qxdate"/>
    <w:basedOn w:val="16"/>
    <w:autoRedefine/>
    <w:qFormat/>
    <w:uiPriority w:val="0"/>
    <w:rPr>
      <w:color w:val="333333"/>
      <w:sz w:val="18"/>
      <w:szCs w:val="18"/>
    </w:rPr>
  </w:style>
  <w:style w:type="character" w:customStyle="1" w:styleId="31">
    <w:name w:val="next1"/>
    <w:basedOn w:val="16"/>
    <w:qFormat/>
    <w:uiPriority w:val="0"/>
    <w:rPr>
      <w:color w:val="888888"/>
    </w:rPr>
  </w:style>
  <w:style w:type="character" w:customStyle="1" w:styleId="32">
    <w:name w:val="next"/>
    <w:basedOn w:val="16"/>
    <w:qFormat/>
    <w:uiPriority w:val="0"/>
    <w:rPr>
      <w:rFonts w:hint="eastAsia" w:ascii="微软雅黑" w:hAnsi="微软雅黑" w:eastAsia="微软雅黑" w:cs="微软雅黑"/>
      <w:sz w:val="21"/>
      <w:szCs w:val="21"/>
    </w:rPr>
  </w:style>
  <w:style w:type="paragraph" w:customStyle="1" w:styleId="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2798</Words>
  <Characters>3012</Characters>
  <Lines>24</Lines>
  <Paragraphs>6</Paragraphs>
  <TotalTime>22</TotalTime>
  <ScaleCrop>false</ScaleCrop>
  <LinksUpToDate>false</LinksUpToDate>
  <CharactersWithSpaces>3257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2020-10-07T02:51:00Z</dcterms:created>
  <dc:creator>user</dc:creator>
  <cp:lastModifiedBy>赵萌</cp:lastModifiedBy>
  <cp:lastPrinted>2021-11-26T02:31:00Z</cp:lastPrinted>
  <dcterms:modified xsi:type="dcterms:W3CDTF">2023-12-25T01:43:13Z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5699E3A1A9A144899D1B05C4555AA3FA_13</vt:lpwstr>
  </property>
</Properties>
</file>