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120" w:beforeAutospacing="0" w:after="0" w:afterAutospacing="0" w:line="338" w:lineRule="atLeast"/>
        <w:jc w:val="center"/>
        <w:rPr>
          <w:rStyle w:val="9"/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盐城工业职业技术学院</w:t>
      </w:r>
    </w:p>
    <w:p>
      <w:pPr>
        <w:pStyle w:val="6"/>
        <w:widowControl/>
        <w:shd w:val="clear" w:color="auto" w:fill="FFFFFF"/>
        <w:spacing w:before="0" w:beforeAutospacing="0" w:after="120" w:afterAutospacing="0" w:line="338" w:lineRule="atLeast"/>
        <w:jc w:val="center"/>
        <w:rPr>
          <w:rStyle w:val="9"/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/>
          <w:sz w:val="28"/>
          <w:szCs w:val="28"/>
        </w:rPr>
        <w:t>图文信息中心一楼大厅LED显示屏设备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采购询价公告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jc w:val="center"/>
        <w:rPr>
          <w:rFonts w:hint="default" w:ascii="仿宋" w:hAnsi="仿宋" w:eastAsia="仿宋" w:cs="仿宋"/>
          <w:b/>
          <w:color w:val="000000"/>
          <w:sz w:val="21"/>
          <w:szCs w:val="22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color w:val="000000"/>
          <w:szCs w:val="28"/>
          <w:shd w:val="clear" w:color="auto" w:fill="FFFFFF"/>
        </w:rPr>
        <w:t>项目编号：20</w:t>
      </w:r>
      <w:r>
        <w:rPr>
          <w:rStyle w:val="9"/>
          <w:rFonts w:hint="eastAsia" w:ascii="仿宋" w:hAnsi="仿宋" w:eastAsia="仿宋" w:cs="仿宋"/>
          <w:b w:val="0"/>
          <w:color w:val="000000"/>
          <w:szCs w:val="28"/>
          <w:shd w:val="clear" w:color="auto" w:fill="FFFFFF"/>
          <w:lang w:val="en-US" w:eastAsia="zh-CN"/>
        </w:rPr>
        <w:t>20F-003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textAlignment w:val="top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盐城工业职业技术学院图文信息中心</w:t>
      </w:r>
      <w:r>
        <w:rPr>
          <w:rFonts w:hint="eastAsia" w:ascii="仿宋" w:hAnsi="仿宋" w:eastAsia="仿宋" w:cs="仿宋"/>
          <w:b/>
          <w:color w:val="000000"/>
          <w:sz w:val="22"/>
          <w:szCs w:val="22"/>
          <w:shd w:val="clear" w:color="auto" w:fill="FFFFFF"/>
        </w:rPr>
        <w:t>一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楼大厅LED显示屏设备进行询价采购，欢迎具有相应供货能力的供应商参加。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textAlignment w:val="top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Style w:val="9"/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一、询价采购名称、数量、技术参数及限价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具体询价采购参数要求见附件：图文信息中心</w:t>
      </w:r>
      <w:r>
        <w:rPr>
          <w:rFonts w:hint="eastAsia" w:ascii="仿宋" w:hAnsi="仿宋" w:eastAsia="仿宋" w:cs="仿宋"/>
          <w:b/>
          <w:color w:val="000000"/>
          <w:sz w:val="22"/>
          <w:szCs w:val="22"/>
          <w:shd w:val="clear" w:color="auto" w:fill="FFFFFF"/>
        </w:rPr>
        <w:t>一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楼大厅LED显示屏报价表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本项目预算价7万元，投标报价不得高于预算价。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Style w:val="9"/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二、付款方式：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设备到我校安装、摆放到位，经验收合格，支付合同总金额的95％，另5％待三年后视质保和售后服务情况支付。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Style w:val="9"/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三、供货时间及地点：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Style w:val="9"/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供货时间：</w:t>
      </w:r>
      <w:r>
        <w:rPr>
          <w:rFonts w:hint="eastAsia" w:ascii="仿宋" w:hAnsi="仿宋" w:eastAsia="仿宋" w:cs="仿宋"/>
          <w:b/>
          <w:color w:val="FF0000"/>
          <w:sz w:val="22"/>
          <w:szCs w:val="22"/>
          <w:shd w:val="clear" w:color="auto" w:fill="FFFFFF"/>
        </w:rPr>
        <w:t>2020年1月25日前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，地点：盐城工业职业技术学院。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textAlignment w:val="top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Style w:val="9"/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四、招标要求：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1.投标文件内应该提供供应商营业执照复印件、法人代表授权书、投标单位代表身份证复印件、图文信息中心LED屏设备询价表（样式见附件）等书面材料。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2.报价须包括所有运费、安装费、人工费、税费和管理费等所有费用；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3.质保要求：提供三年以上免费质保；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4．投标文件必须加盖报价单位公章、联系人签名后方才有效；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5．成交后，供应商须出具与其营业执照名称相一致的销售发票；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6．报价单位必须在</w:t>
      </w:r>
      <w:r>
        <w:rPr>
          <w:rStyle w:val="9"/>
          <w:rFonts w:hint="eastAsia" w:ascii="仿宋" w:hAnsi="仿宋" w:eastAsia="仿宋" w:cs="仿宋"/>
          <w:color w:val="FF0000"/>
          <w:sz w:val="22"/>
          <w:szCs w:val="22"/>
          <w:shd w:val="clear" w:color="auto" w:fill="FFFFFF"/>
        </w:rPr>
        <w:t>2020年1月1</w:t>
      </w:r>
      <w:r>
        <w:rPr>
          <w:rStyle w:val="9"/>
          <w:rFonts w:hint="eastAsia" w:ascii="仿宋" w:hAnsi="仿宋" w:eastAsia="仿宋" w:cs="仿宋"/>
          <w:color w:val="FF0000"/>
          <w:sz w:val="22"/>
          <w:szCs w:val="22"/>
          <w:shd w:val="clear" w:color="auto" w:fill="FFFFFF"/>
          <w:lang w:val="en-US" w:eastAsia="zh-CN"/>
        </w:rPr>
        <w:t>4</w:t>
      </w:r>
      <w:r>
        <w:rPr>
          <w:rStyle w:val="9"/>
          <w:rFonts w:hint="eastAsia" w:ascii="仿宋" w:hAnsi="仿宋" w:eastAsia="仿宋" w:cs="仿宋"/>
          <w:color w:val="FF0000"/>
          <w:sz w:val="22"/>
          <w:szCs w:val="22"/>
          <w:shd w:val="clear" w:color="auto" w:fill="FFFFFF"/>
        </w:rPr>
        <w:t>日</w:t>
      </w:r>
      <w:r>
        <w:rPr>
          <w:rStyle w:val="9"/>
          <w:rFonts w:hint="eastAsia" w:ascii="仿宋" w:hAnsi="仿宋" w:eastAsia="仿宋" w:cs="仿宋"/>
          <w:color w:val="FF0000"/>
          <w:sz w:val="22"/>
          <w:szCs w:val="22"/>
          <w:shd w:val="clear" w:color="auto" w:fill="FFFFFF"/>
          <w:lang w:val="en-US" w:eastAsia="zh-CN"/>
        </w:rPr>
        <w:t>14:30-</w:t>
      </w:r>
      <w:bookmarkStart w:id="0" w:name="_GoBack"/>
      <w:bookmarkEnd w:id="0"/>
      <w:r>
        <w:rPr>
          <w:rStyle w:val="9"/>
          <w:rFonts w:hint="eastAsia" w:ascii="仿宋" w:hAnsi="仿宋" w:eastAsia="仿宋" w:cs="仿宋"/>
          <w:color w:val="FF0000"/>
          <w:sz w:val="22"/>
          <w:szCs w:val="22"/>
          <w:shd w:val="clear" w:color="auto" w:fill="FFFFFF"/>
        </w:rPr>
        <w:t>15：</w:t>
      </w:r>
      <w:r>
        <w:rPr>
          <w:rStyle w:val="9"/>
          <w:rFonts w:hint="eastAsia" w:ascii="仿宋" w:hAnsi="仿宋" w:eastAsia="仿宋" w:cs="仿宋"/>
          <w:color w:val="FF0000"/>
          <w:sz w:val="22"/>
          <w:szCs w:val="22"/>
          <w:shd w:val="clear" w:color="auto" w:fill="FFFFFF"/>
          <w:lang w:val="en-US" w:eastAsia="zh-CN"/>
        </w:rPr>
        <w:t>0</w:t>
      </w:r>
      <w:r>
        <w:rPr>
          <w:rStyle w:val="9"/>
          <w:rFonts w:hint="eastAsia" w:ascii="仿宋" w:hAnsi="仿宋" w:eastAsia="仿宋" w:cs="仿宋"/>
          <w:color w:val="FF0000"/>
          <w:sz w:val="22"/>
          <w:szCs w:val="22"/>
          <w:shd w:val="clear" w:color="auto" w:fill="FFFFFF"/>
        </w:rPr>
        <w:t>0前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将报价单密封后交采购方盐城工业职业技术学院后勤服务中心四楼405室物资设备管理处，并在密封袋表面标注招标项目、招标编号、报价单位名称；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地址：解放南路285号，盐城工业职业技术学院。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textAlignment w:val="top"/>
        <w:rPr>
          <w:rFonts w:ascii="仿宋" w:hAnsi="仿宋" w:eastAsia="仿宋" w:cs="仿宋"/>
          <w:color w:val="00000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项目联系人：高老师18262393599</w:t>
      </w:r>
    </w:p>
    <w:p>
      <w:pPr>
        <w:pStyle w:val="6"/>
        <w:widowControl/>
        <w:shd w:val="clear" w:color="auto" w:fill="FFFFFF"/>
        <w:spacing w:before="120" w:beforeAutospacing="0" w:after="120" w:afterAutospacing="0" w:line="338" w:lineRule="atLeast"/>
        <w:ind w:firstLine="270"/>
        <w:textAlignment w:val="top"/>
        <w:rPr>
          <w:rFonts w:ascii="仿宋" w:hAnsi="仿宋" w:eastAsia="仿宋" w:cs="仿宋"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招标联系人：赵老师 0515-88588707</w:t>
      </w:r>
    </w:p>
    <w:p>
      <w:pPr>
        <w:rPr>
          <w:rFonts w:ascii="仿宋" w:hAnsi="仿宋" w:eastAsia="仿宋" w:cs="仿宋"/>
        </w:rPr>
      </w:pPr>
    </w:p>
    <w:p>
      <w:pPr>
        <w:ind w:firstLine="210" w:firstLineChars="1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图文信息中心</w:t>
      </w:r>
      <w:r>
        <w:rPr>
          <w:rFonts w:hint="eastAsia" w:ascii="仿宋" w:hAnsi="仿宋" w:eastAsia="仿宋" w:cs="仿宋"/>
          <w:b/>
          <w:color w:val="000000"/>
          <w:sz w:val="22"/>
          <w:szCs w:val="22"/>
          <w:shd w:val="clear" w:color="auto" w:fill="FFFFFF"/>
        </w:rPr>
        <w:t>一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楼大厅LED显示屏设备报价表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盐城工业职业技术学院招标办公室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             2020年1月8日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ind w:firstLine="157" w:firstLineChars="49"/>
        <w:jc w:val="center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盐城工业职业技术学院</w:t>
      </w:r>
    </w:p>
    <w:p>
      <w:pPr>
        <w:ind w:firstLine="157" w:firstLineChars="49"/>
        <w:jc w:val="center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图文信息中心一楼大厅LED显示屏设备报价表</w:t>
      </w:r>
    </w:p>
    <w:p>
      <w:pPr>
        <w:widowControl/>
        <w:jc w:val="center"/>
        <w:rPr>
          <w:rFonts w:hint="default" w:ascii="仿宋" w:hAnsi="仿宋" w:eastAsia="仿宋" w:cs="仿宋"/>
          <w:b/>
          <w:bCs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项目编号：20</w:t>
      </w:r>
      <w:r>
        <w:rPr>
          <w:rFonts w:hint="eastAsia" w:ascii="仿宋" w:hAnsi="仿宋" w:eastAsia="仿宋" w:cs="仿宋"/>
          <w:b/>
          <w:bCs/>
          <w:kern w:val="0"/>
          <w:sz w:val="24"/>
          <w:lang w:val="en-US" w:eastAsia="zh-CN"/>
        </w:rPr>
        <w:t>20F-003</w:t>
      </w:r>
    </w:p>
    <w:p>
      <w:pPr>
        <w:widowControl/>
        <w:jc w:val="center"/>
        <w:rPr>
          <w:rFonts w:ascii="仿宋" w:hAnsi="仿宋" w:eastAsia="仿宋" w:cs="仿宋"/>
          <w:b/>
          <w:bCs/>
          <w:kern w:val="0"/>
          <w:sz w:val="24"/>
        </w:rPr>
      </w:pPr>
    </w:p>
    <w:tbl>
      <w:tblPr>
        <w:tblStyle w:val="7"/>
        <w:tblW w:w="54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97"/>
        <w:gridCol w:w="1307"/>
        <w:gridCol w:w="130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43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货物名称及规格、型号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数量</w:t>
            </w:r>
          </w:p>
        </w:tc>
        <w:tc>
          <w:tcPr>
            <w:tcW w:w="700" w:type="pct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>
            <w:pPr>
              <w:ind w:firstLine="216" w:firstLineChars="98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单位</w:t>
            </w: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单价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P2.5室内显示屏，建议品牌利亚德，P2.5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7.987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平方米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大屏控制系统，建议品牌诺瓦，支持HDMI、DVI视频信号输入，支持一路音频输入，支持低亮高灰，双网线热备份，多主控热备份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1项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视频处理器，建议品牌诺瓦，单机</w:t>
            </w:r>
            <w:r>
              <w:rPr>
                <w:rFonts w:ascii="宋体" w:hAnsi="宋体"/>
                <w:sz w:val="22"/>
                <w:szCs w:val="22"/>
              </w:rPr>
              <w:t>1920*1080</w:t>
            </w:r>
            <w:r>
              <w:rPr>
                <w:sz w:val="22"/>
                <w:szCs w:val="22"/>
              </w:rPr>
              <w:t>高清拼接输出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1台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台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控制主机，建议品牌联想，I7/2G/500G/</w:t>
            </w:r>
            <w:r>
              <w:rPr>
                <w:rFonts w:ascii="宋体" w:hAnsi="宋体"/>
                <w:sz w:val="22"/>
                <w:szCs w:val="22"/>
              </w:rPr>
              <w:t>1G</w:t>
            </w:r>
            <w:r>
              <w:rPr>
                <w:rFonts w:hint="eastAsia" w:ascii="宋体" w:hAnsi="宋体"/>
                <w:sz w:val="22"/>
                <w:szCs w:val="22"/>
              </w:rPr>
              <w:t>独显</w:t>
            </w:r>
            <w:r>
              <w:rPr>
                <w:rFonts w:ascii="宋体" w:hAnsi="宋体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带</w:t>
            </w:r>
            <w:r>
              <w:rPr>
                <w:rFonts w:ascii="宋体" w:hAnsi="宋体"/>
                <w:sz w:val="22"/>
                <w:szCs w:val="22"/>
              </w:rPr>
              <w:t>DVI/VGA</w:t>
            </w:r>
            <w:r>
              <w:rPr>
                <w:sz w:val="22"/>
                <w:szCs w:val="22"/>
              </w:rPr>
              <w:t>输出</w:t>
            </w:r>
            <w:r>
              <w:rPr>
                <w:rFonts w:ascii="宋体" w:hAnsi="宋体"/>
                <w:sz w:val="22"/>
                <w:szCs w:val="22"/>
              </w:rPr>
              <w:t>/23</w:t>
            </w:r>
            <w:r>
              <w:rPr>
                <w:sz w:val="22"/>
                <w:szCs w:val="22"/>
              </w:rPr>
              <w:t>寸显示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套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配电系统，国优，定制配电箱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套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框架、结构，国优，现场定制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7.987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平方米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框架拆除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43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工程施工</w:t>
            </w:r>
          </w:p>
        </w:tc>
        <w:tc>
          <w:tcPr>
            <w:tcW w:w="1391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700" w:type="pct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批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6" w:type="pct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43" w:type="pc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</w:t>
            </w:r>
          </w:p>
        </w:tc>
        <w:tc>
          <w:tcPr>
            <w:tcW w:w="3657" w:type="pct"/>
            <w:gridSpan w:val="4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大写：                  小写：¥          元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22"/>
        </w:rPr>
      </w:pPr>
      <w:r>
        <w:rPr>
          <w:rFonts w:hint="eastAsia" w:ascii="仿宋" w:hAnsi="仿宋" w:eastAsia="仿宋" w:cs="仿宋"/>
          <w:b/>
          <w:sz w:val="22"/>
        </w:rPr>
        <w:t>注：1.工程报价包括人工费、材料费、运输费、安装费、管理费、税费等所有相关的各项费用；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42" w:firstLineChars="200"/>
        <w:rPr>
          <w:rFonts w:ascii="仿宋" w:hAnsi="仿宋" w:eastAsia="仿宋" w:cs="仿宋"/>
          <w:b/>
          <w:sz w:val="22"/>
        </w:rPr>
      </w:pPr>
      <w:r>
        <w:rPr>
          <w:rFonts w:hint="eastAsia" w:ascii="仿宋" w:hAnsi="仿宋" w:eastAsia="仿宋" w:cs="仿宋"/>
          <w:b/>
          <w:bCs/>
          <w:sz w:val="22"/>
        </w:rPr>
        <w:t>供货单位提供三年以上免费质保。</w:t>
      </w:r>
    </w:p>
    <w:p>
      <w:pPr>
        <w:adjustRightInd w:val="0"/>
        <w:snapToGrid w:val="0"/>
        <w:spacing w:line="360" w:lineRule="auto"/>
        <w:ind w:firstLine="723" w:firstLineChars="3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报价单位：（公章）</w:t>
      </w:r>
    </w:p>
    <w:p>
      <w:pPr>
        <w:adjustRightInd w:val="0"/>
        <w:snapToGrid w:val="0"/>
        <w:spacing w:line="360" w:lineRule="auto"/>
        <w:ind w:firstLine="723" w:firstLineChars="300"/>
        <w:rPr>
          <w:rFonts w:ascii="仿宋" w:hAnsi="仿宋" w:eastAsia="仿宋" w:cs="仿宋"/>
          <w:b/>
          <w:sz w:val="24"/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联系人：　                          　联系电话：</w:t>
      </w:r>
    </w:p>
    <w:p>
      <w:pPr>
        <w:spacing w:line="300" w:lineRule="exact"/>
        <w:ind w:right="48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sz w:val="24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005472"/>
    <w:multiLevelType w:val="singleLevel"/>
    <w:tmpl w:val="E500547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7A0"/>
    <w:rsid w:val="000113E0"/>
    <w:rsid w:val="000248EE"/>
    <w:rsid w:val="000301C7"/>
    <w:rsid w:val="00045491"/>
    <w:rsid w:val="0006222A"/>
    <w:rsid w:val="00063E94"/>
    <w:rsid w:val="0008044A"/>
    <w:rsid w:val="000B30AF"/>
    <w:rsid w:val="000D13E1"/>
    <w:rsid w:val="0010694F"/>
    <w:rsid w:val="001069BD"/>
    <w:rsid w:val="00114FA9"/>
    <w:rsid w:val="001A6E71"/>
    <w:rsid w:val="001C69F2"/>
    <w:rsid w:val="00241103"/>
    <w:rsid w:val="00243A45"/>
    <w:rsid w:val="002563A6"/>
    <w:rsid w:val="002A5D2C"/>
    <w:rsid w:val="002D1D45"/>
    <w:rsid w:val="002E07C8"/>
    <w:rsid w:val="002F1EE8"/>
    <w:rsid w:val="002F6FAB"/>
    <w:rsid w:val="00307E05"/>
    <w:rsid w:val="00372D61"/>
    <w:rsid w:val="003877CC"/>
    <w:rsid w:val="00395674"/>
    <w:rsid w:val="003E4487"/>
    <w:rsid w:val="003E627D"/>
    <w:rsid w:val="004317A1"/>
    <w:rsid w:val="004A22C8"/>
    <w:rsid w:val="004C60B2"/>
    <w:rsid w:val="00507E15"/>
    <w:rsid w:val="00544259"/>
    <w:rsid w:val="0056030D"/>
    <w:rsid w:val="005752CB"/>
    <w:rsid w:val="005763A7"/>
    <w:rsid w:val="005A0768"/>
    <w:rsid w:val="005B1331"/>
    <w:rsid w:val="00617A53"/>
    <w:rsid w:val="00680CC5"/>
    <w:rsid w:val="00690FE4"/>
    <w:rsid w:val="0069171C"/>
    <w:rsid w:val="006B1A8C"/>
    <w:rsid w:val="006F14DE"/>
    <w:rsid w:val="00720BB9"/>
    <w:rsid w:val="00744DEE"/>
    <w:rsid w:val="00793A8B"/>
    <w:rsid w:val="007C7870"/>
    <w:rsid w:val="007D53C7"/>
    <w:rsid w:val="007D78AB"/>
    <w:rsid w:val="00820BDA"/>
    <w:rsid w:val="008A3DC1"/>
    <w:rsid w:val="008B6DC4"/>
    <w:rsid w:val="008C1E4C"/>
    <w:rsid w:val="008F1652"/>
    <w:rsid w:val="009312C5"/>
    <w:rsid w:val="009417B3"/>
    <w:rsid w:val="00987897"/>
    <w:rsid w:val="009B0F8F"/>
    <w:rsid w:val="009B523F"/>
    <w:rsid w:val="009E42AA"/>
    <w:rsid w:val="00A0566E"/>
    <w:rsid w:val="00A23FD5"/>
    <w:rsid w:val="00A66565"/>
    <w:rsid w:val="00A778C8"/>
    <w:rsid w:val="00A81D7E"/>
    <w:rsid w:val="00AE3BA3"/>
    <w:rsid w:val="00B307F6"/>
    <w:rsid w:val="00B57E52"/>
    <w:rsid w:val="00B647A0"/>
    <w:rsid w:val="00BA351B"/>
    <w:rsid w:val="00C11CC4"/>
    <w:rsid w:val="00C30FDB"/>
    <w:rsid w:val="00C9451F"/>
    <w:rsid w:val="00C95DF3"/>
    <w:rsid w:val="00CA094E"/>
    <w:rsid w:val="00CE7B08"/>
    <w:rsid w:val="00D14E42"/>
    <w:rsid w:val="00D17808"/>
    <w:rsid w:val="00D23880"/>
    <w:rsid w:val="00D47255"/>
    <w:rsid w:val="00D631C4"/>
    <w:rsid w:val="00D65CF4"/>
    <w:rsid w:val="00D80681"/>
    <w:rsid w:val="00DA6C40"/>
    <w:rsid w:val="00DB5610"/>
    <w:rsid w:val="00DC05A2"/>
    <w:rsid w:val="00DF7647"/>
    <w:rsid w:val="00E172FC"/>
    <w:rsid w:val="00E70E4A"/>
    <w:rsid w:val="00E923A2"/>
    <w:rsid w:val="00EB0918"/>
    <w:rsid w:val="00EB51C1"/>
    <w:rsid w:val="00EC6874"/>
    <w:rsid w:val="00F42888"/>
    <w:rsid w:val="00F433E2"/>
    <w:rsid w:val="00F66503"/>
    <w:rsid w:val="00F831AD"/>
    <w:rsid w:val="00FA4C65"/>
    <w:rsid w:val="00FA762C"/>
    <w:rsid w:val="00FC261C"/>
    <w:rsid w:val="00FD64A5"/>
    <w:rsid w:val="08997467"/>
    <w:rsid w:val="0F4F4F30"/>
    <w:rsid w:val="10435DC2"/>
    <w:rsid w:val="112016AC"/>
    <w:rsid w:val="19D52522"/>
    <w:rsid w:val="1BD15382"/>
    <w:rsid w:val="1EE31D47"/>
    <w:rsid w:val="25D21228"/>
    <w:rsid w:val="2AF97BEB"/>
    <w:rsid w:val="2C1163D3"/>
    <w:rsid w:val="3070414D"/>
    <w:rsid w:val="31B442E6"/>
    <w:rsid w:val="35F40E28"/>
    <w:rsid w:val="3D6C6C0A"/>
    <w:rsid w:val="42B85217"/>
    <w:rsid w:val="45F91972"/>
    <w:rsid w:val="47EE1FB4"/>
    <w:rsid w:val="4C3F1C02"/>
    <w:rsid w:val="4F8C087C"/>
    <w:rsid w:val="54A56E5B"/>
    <w:rsid w:val="55D524FC"/>
    <w:rsid w:val="574A72AF"/>
    <w:rsid w:val="69C7698D"/>
    <w:rsid w:val="6CC437BA"/>
    <w:rsid w:val="6F6550F7"/>
    <w:rsid w:val="70FE7595"/>
    <w:rsid w:val="74926475"/>
    <w:rsid w:val="75951ABE"/>
    <w:rsid w:val="79907854"/>
    <w:rsid w:val="7CEB55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customStyle="1" w:styleId="10">
    <w:name w:val="页脚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22"/>
      <w:szCs w:val="22"/>
      <w:lang w:val="zh-TW" w:eastAsia="zh-TW" w:bidi="zh-TW"/>
    </w:rPr>
  </w:style>
  <w:style w:type="character" w:customStyle="1" w:styleId="13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197</Words>
  <Characters>1123</Characters>
  <Lines>9</Lines>
  <Paragraphs>2</Paragraphs>
  <TotalTime>45</TotalTime>
  <ScaleCrop>false</ScaleCrop>
  <LinksUpToDate>false</LinksUpToDate>
  <CharactersWithSpaces>1318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2019-11-25T03:31:00Z</dcterms:created>
  <dc:creator>Administrator</dc:creator>
  <cp:lastModifiedBy>user</cp:lastModifiedBy>
  <cp:lastPrinted>2019-08-05T01:31:00Z</cp:lastPrinted>
  <dcterms:modified xsi:type="dcterms:W3CDTF">2020-01-08T07:16:57Z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